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31161" w14:textId="77777777" w:rsidR="00C474AA" w:rsidRPr="00FF0582" w:rsidRDefault="00C474AA" w:rsidP="0048358D">
      <w:pPr>
        <w:pStyle w:val="Default"/>
        <w:spacing w:line="360" w:lineRule="auto"/>
        <w:rPr>
          <w:rFonts w:ascii="Arial" w:hAnsi="Arial" w:cs="Arial"/>
        </w:rPr>
      </w:pPr>
    </w:p>
    <w:p w14:paraId="18082EAF" w14:textId="4F5A733F" w:rsidR="0067501C" w:rsidRPr="00FF0582" w:rsidRDefault="00C474AA" w:rsidP="0048358D">
      <w:pPr>
        <w:spacing w:line="360" w:lineRule="auto"/>
        <w:jc w:val="center"/>
        <w:rPr>
          <w:rFonts w:ascii="Arial" w:hAnsi="Arial" w:cs="Arial"/>
          <w:b/>
          <w:bCs/>
          <w:sz w:val="48"/>
          <w:szCs w:val="48"/>
        </w:rPr>
      </w:pPr>
      <w:r w:rsidRPr="00FF0582">
        <w:rPr>
          <w:rFonts w:ascii="Arial" w:hAnsi="Arial" w:cs="Arial"/>
          <w:b/>
          <w:bCs/>
          <w:sz w:val="48"/>
          <w:szCs w:val="48"/>
        </w:rPr>
        <w:t xml:space="preserve">Financial &amp; Technical Analysis of </w:t>
      </w:r>
      <w:r w:rsidRPr="00FF0582">
        <w:rPr>
          <w:rFonts w:ascii="Arial" w:hAnsi="Arial" w:cs="Arial"/>
          <w:b/>
          <w:bCs/>
          <w:sz w:val="48"/>
          <w:szCs w:val="48"/>
        </w:rPr>
        <w:t>SPGI</w:t>
      </w:r>
    </w:p>
    <w:p w14:paraId="6402C335" w14:textId="77777777" w:rsidR="00C474AA" w:rsidRPr="00FF0582" w:rsidRDefault="00C474AA" w:rsidP="0048358D">
      <w:pPr>
        <w:pStyle w:val="Default"/>
        <w:spacing w:line="360" w:lineRule="auto"/>
        <w:jc w:val="center"/>
        <w:rPr>
          <w:rFonts w:ascii="Arial" w:hAnsi="Arial" w:cs="Arial"/>
          <w:sz w:val="40"/>
          <w:szCs w:val="40"/>
        </w:rPr>
      </w:pPr>
    </w:p>
    <w:p w14:paraId="4626000B" w14:textId="77777777" w:rsidR="00C474AA" w:rsidRPr="00FF0582" w:rsidRDefault="00C474AA" w:rsidP="0048358D">
      <w:pPr>
        <w:pStyle w:val="Default"/>
        <w:spacing w:line="360" w:lineRule="auto"/>
        <w:jc w:val="center"/>
        <w:rPr>
          <w:rFonts w:ascii="Arial" w:hAnsi="Arial" w:cs="Arial"/>
          <w:sz w:val="40"/>
          <w:szCs w:val="40"/>
        </w:rPr>
      </w:pPr>
    </w:p>
    <w:p w14:paraId="3826C628" w14:textId="77777777" w:rsidR="00C474AA" w:rsidRPr="00FF0582" w:rsidRDefault="00C474AA" w:rsidP="0048358D">
      <w:pPr>
        <w:pStyle w:val="Default"/>
        <w:spacing w:line="360" w:lineRule="auto"/>
        <w:jc w:val="center"/>
        <w:rPr>
          <w:rFonts w:ascii="Arial" w:hAnsi="Arial" w:cs="Arial"/>
          <w:sz w:val="40"/>
          <w:szCs w:val="40"/>
        </w:rPr>
      </w:pPr>
    </w:p>
    <w:p w14:paraId="5907AFA7" w14:textId="00AB89B5" w:rsidR="00C474AA" w:rsidRPr="00FF0582" w:rsidRDefault="00C474AA" w:rsidP="0048358D">
      <w:pPr>
        <w:pStyle w:val="Default"/>
        <w:spacing w:line="360" w:lineRule="auto"/>
        <w:jc w:val="center"/>
        <w:rPr>
          <w:rFonts w:ascii="Arial" w:hAnsi="Arial" w:cs="Arial"/>
          <w:sz w:val="44"/>
          <w:szCs w:val="44"/>
        </w:rPr>
      </w:pPr>
      <w:r w:rsidRPr="00FF0582">
        <w:rPr>
          <w:rFonts w:ascii="Arial" w:hAnsi="Arial" w:cs="Arial"/>
          <w:b/>
          <w:bCs/>
          <w:sz w:val="44"/>
          <w:szCs w:val="44"/>
        </w:rPr>
        <w:t xml:space="preserve">Course: </w:t>
      </w:r>
      <w:r w:rsidRPr="00FF0582">
        <w:rPr>
          <w:rFonts w:ascii="Arial" w:hAnsi="Arial" w:cs="Arial"/>
          <w:sz w:val="44"/>
          <w:szCs w:val="44"/>
        </w:rPr>
        <w:t>DAB401 - FINANCIAL ANALYTICS</w:t>
      </w:r>
    </w:p>
    <w:p w14:paraId="7759815C" w14:textId="16EA8CFC" w:rsidR="00C474AA" w:rsidRPr="00FF0582" w:rsidRDefault="00C474AA" w:rsidP="0048358D">
      <w:pPr>
        <w:spacing w:line="360" w:lineRule="auto"/>
        <w:jc w:val="center"/>
        <w:rPr>
          <w:rFonts w:ascii="Arial" w:hAnsi="Arial" w:cs="Arial"/>
          <w:sz w:val="44"/>
          <w:szCs w:val="44"/>
        </w:rPr>
      </w:pPr>
      <w:r w:rsidRPr="00FF0582">
        <w:rPr>
          <w:rFonts w:ascii="Arial" w:hAnsi="Arial" w:cs="Arial"/>
          <w:b/>
          <w:bCs/>
          <w:sz w:val="44"/>
          <w:szCs w:val="44"/>
        </w:rPr>
        <w:t xml:space="preserve">Instructor: </w:t>
      </w:r>
      <w:r w:rsidRPr="00FF0582">
        <w:rPr>
          <w:rFonts w:ascii="Arial" w:hAnsi="Arial" w:cs="Arial"/>
          <w:sz w:val="44"/>
          <w:szCs w:val="44"/>
        </w:rPr>
        <w:t xml:space="preserve">Prof. Pratik </w:t>
      </w:r>
      <w:proofErr w:type="spellStart"/>
      <w:r w:rsidRPr="00FF0582">
        <w:rPr>
          <w:rFonts w:ascii="Arial" w:hAnsi="Arial" w:cs="Arial"/>
          <w:sz w:val="44"/>
          <w:szCs w:val="44"/>
        </w:rPr>
        <w:t>Bedi</w:t>
      </w:r>
      <w:proofErr w:type="spellEnd"/>
    </w:p>
    <w:p w14:paraId="0318A51E" w14:textId="77777777" w:rsidR="00C474AA" w:rsidRPr="00FF0582" w:rsidRDefault="00C474AA" w:rsidP="0048358D">
      <w:pPr>
        <w:pStyle w:val="Default"/>
        <w:spacing w:line="360" w:lineRule="auto"/>
        <w:jc w:val="center"/>
        <w:rPr>
          <w:rFonts w:ascii="Arial" w:hAnsi="Arial" w:cs="Arial"/>
          <w:sz w:val="40"/>
          <w:szCs w:val="40"/>
        </w:rPr>
      </w:pPr>
    </w:p>
    <w:p w14:paraId="2C558B30" w14:textId="77777777" w:rsidR="00C474AA" w:rsidRPr="00FF0582" w:rsidRDefault="00C474AA" w:rsidP="0048358D">
      <w:pPr>
        <w:pStyle w:val="Default"/>
        <w:spacing w:line="360" w:lineRule="auto"/>
        <w:jc w:val="center"/>
        <w:rPr>
          <w:rFonts w:ascii="Arial" w:hAnsi="Arial" w:cs="Arial"/>
          <w:sz w:val="40"/>
          <w:szCs w:val="40"/>
        </w:rPr>
      </w:pPr>
    </w:p>
    <w:p w14:paraId="00990DD0" w14:textId="77777777" w:rsidR="00C474AA" w:rsidRPr="00FF0582" w:rsidRDefault="00C474AA" w:rsidP="0048358D">
      <w:pPr>
        <w:pStyle w:val="Default"/>
        <w:spacing w:line="360" w:lineRule="auto"/>
        <w:rPr>
          <w:rFonts w:ascii="Arial" w:hAnsi="Arial" w:cs="Arial"/>
          <w:sz w:val="40"/>
          <w:szCs w:val="40"/>
        </w:rPr>
      </w:pPr>
    </w:p>
    <w:p w14:paraId="2419691F" w14:textId="77777777" w:rsidR="00C474AA" w:rsidRPr="00FF0582" w:rsidRDefault="00C474AA" w:rsidP="0048358D">
      <w:pPr>
        <w:pStyle w:val="Default"/>
        <w:spacing w:line="360" w:lineRule="auto"/>
        <w:jc w:val="center"/>
        <w:rPr>
          <w:rFonts w:ascii="Arial" w:hAnsi="Arial" w:cs="Arial"/>
          <w:sz w:val="40"/>
          <w:szCs w:val="40"/>
        </w:rPr>
      </w:pPr>
    </w:p>
    <w:p w14:paraId="63832971" w14:textId="5926CE5A" w:rsidR="00C474AA" w:rsidRPr="00FF0582" w:rsidRDefault="00C474AA" w:rsidP="0048358D">
      <w:pPr>
        <w:pStyle w:val="Default"/>
        <w:spacing w:line="360" w:lineRule="auto"/>
        <w:jc w:val="center"/>
        <w:rPr>
          <w:rFonts w:ascii="Arial" w:hAnsi="Arial" w:cs="Arial"/>
          <w:sz w:val="44"/>
          <w:szCs w:val="44"/>
        </w:rPr>
      </w:pPr>
      <w:r w:rsidRPr="00FF0582">
        <w:rPr>
          <w:rFonts w:ascii="Arial" w:hAnsi="Arial" w:cs="Arial"/>
          <w:b/>
          <w:bCs/>
          <w:sz w:val="44"/>
          <w:szCs w:val="44"/>
        </w:rPr>
        <w:t>Team Member:</w:t>
      </w:r>
    </w:p>
    <w:p w14:paraId="01AA3E18" w14:textId="40C735E7" w:rsidR="00C474AA" w:rsidRPr="00FF0582" w:rsidRDefault="00C474AA" w:rsidP="0048358D">
      <w:pPr>
        <w:pStyle w:val="ListParagraph"/>
        <w:numPr>
          <w:ilvl w:val="0"/>
          <w:numId w:val="14"/>
        </w:numPr>
        <w:spacing w:line="360" w:lineRule="auto"/>
        <w:jc w:val="center"/>
        <w:rPr>
          <w:rFonts w:ascii="Arial" w:hAnsi="Arial" w:cs="Arial"/>
          <w:color w:val="000000"/>
          <w:kern w:val="0"/>
          <w:sz w:val="44"/>
          <w:szCs w:val="44"/>
        </w:rPr>
      </w:pPr>
      <w:r w:rsidRPr="00FF0582">
        <w:rPr>
          <w:rFonts w:ascii="Arial" w:hAnsi="Arial" w:cs="Arial"/>
          <w:color w:val="000000"/>
          <w:kern w:val="0"/>
          <w:sz w:val="44"/>
          <w:szCs w:val="44"/>
          <w:lang w:val="en-US"/>
        </w:rPr>
        <w:t>Nitin</w:t>
      </w:r>
    </w:p>
    <w:p w14:paraId="7B1CC89A" w14:textId="77777777" w:rsidR="00C474AA" w:rsidRPr="00FF0582" w:rsidRDefault="00C474AA" w:rsidP="0048358D">
      <w:pPr>
        <w:pStyle w:val="ListParagraph"/>
        <w:numPr>
          <w:ilvl w:val="0"/>
          <w:numId w:val="14"/>
        </w:numPr>
        <w:spacing w:line="360" w:lineRule="auto"/>
        <w:jc w:val="center"/>
        <w:rPr>
          <w:rFonts w:ascii="Arial" w:hAnsi="Arial" w:cs="Arial"/>
          <w:color w:val="000000"/>
          <w:kern w:val="0"/>
          <w:sz w:val="44"/>
          <w:szCs w:val="44"/>
        </w:rPr>
      </w:pPr>
      <w:r w:rsidRPr="00FF0582">
        <w:rPr>
          <w:rFonts w:ascii="Arial" w:hAnsi="Arial" w:cs="Arial"/>
          <w:color w:val="000000"/>
          <w:kern w:val="0"/>
          <w:sz w:val="44"/>
          <w:szCs w:val="44"/>
          <w:lang w:val="en-US"/>
        </w:rPr>
        <w:t>Alisha Mahajan</w:t>
      </w:r>
    </w:p>
    <w:p w14:paraId="1A48AA65" w14:textId="356BA547" w:rsidR="00C474AA" w:rsidRPr="00FF0582" w:rsidRDefault="00C474AA" w:rsidP="0048358D">
      <w:pPr>
        <w:pStyle w:val="ListParagraph"/>
        <w:numPr>
          <w:ilvl w:val="0"/>
          <w:numId w:val="14"/>
        </w:numPr>
        <w:spacing w:line="360" w:lineRule="auto"/>
        <w:jc w:val="center"/>
        <w:rPr>
          <w:rFonts w:ascii="Arial" w:hAnsi="Arial" w:cs="Arial"/>
          <w:color w:val="000000"/>
          <w:kern w:val="0"/>
          <w:sz w:val="44"/>
          <w:szCs w:val="44"/>
        </w:rPr>
      </w:pPr>
      <w:r w:rsidRPr="00FF0582">
        <w:rPr>
          <w:rFonts w:ascii="Arial" w:hAnsi="Arial" w:cs="Arial"/>
          <w:color w:val="000000"/>
          <w:kern w:val="0"/>
          <w:sz w:val="44"/>
          <w:szCs w:val="44"/>
          <w:lang w:val="en-US"/>
        </w:rPr>
        <w:t>Gaurav Negi</w:t>
      </w:r>
    </w:p>
    <w:p w14:paraId="70BD99AA" w14:textId="77777777" w:rsidR="00C474AA" w:rsidRPr="00FF0582" w:rsidRDefault="00C474AA" w:rsidP="0048358D">
      <w:pPr>
        <w:pStyle w:val="ListParagraph"/>
        <w:numPr>
          <w:ilvl w:val="0"/>
          <w:numId w:val="14"/>
        </w:numPr>
        <w:spacing w:line="360" w:lineRule="auto"/>
        <w:jc w:val="center"/>
        <w:rPr>
          <w:rFonts w:ascii="Arial" w:hAnsi="Arial" w:cs="Arial"/>
          <w:color w:val="000000"/>
          <w:kern w:val="0"/>
          <w:sz w:val="44"/>
          <w:szCs w:val="44"/>
        </w:rPr>
      </w:pPr>
      <w:r w:rsidRPr="00FF0582">
        <w:rPr>
          <w:rFonts w:ascii="Arial" w:hAnsi="Arial" w:cs="Arial"/>
          <w:color w:val="000000"/>
          <w:kern w:val="0"/>
          <w:sz w:val="44"/>
          <w:szCs w:val="44"/>
          <w:lang w:val="en-US"/>
        </w:rPr>
        <w:t>Harshita Sanjay Dhiman</w:t>
      </w:r>
    </w:p>
    <w:p w14:paraId="34BCF8B5" w14:textId="77777777" w:rsidR="00C474AA" w:rsidRPr="00FF0582" w:rsidRDefault="00C474AA" w:rsidP="0048358D">
      <w:pPr>
        <w:pStyle w:val="ListParagraph"/>
        <w:numPr>
          <w:ilvl w:val="0"/>
          <w:numId w:val="14"/>
        </w:numPr>
        <w:spacing w:line="360" w:lineRule="auto"/>
        <w:jc w:val="center"/>
        <w:rPr>
          <w:rFonts w:ascii="Arial" w:hAnsi="Arial" w:cs="Arial"/>
          <w:color w:val="000000"/>
          <w:kern w:val="0"/>
          <w:sz w:val="44"/>
          <w:szCs w:val="44"/>
        </w:rPr>
      </w:pPr>
      <w:r w:rsidRPr="00FF0582">
        <w:rPr>
          <w:rFonts w:ascii="Arial" w:hAnsi="Arial" w:cs="Arial"/>
          <w:color w:val="000000"/>
          <w:kern w:val="0"/>
          <w:sz w:val="44"/>
          <w:szCs w:val="44"/>
          <w:lang w:val="en-US"/>
        </w:rPr>
        <w:t>Pallavi Rajendran</w:t>
      </w:r>
    </w:p>
    <w:p w14:paraId="64F3CBC2" w14:textId="77777777" w:rsidR="00C474AA" w:rsidRPr="00FF0582" w:rsidRDefault="00C474AA" w:rsidP="0048358D">
      <w:pPr>
        <w:pStyle w:val="ListParagraph"/>
        <w:spacing w:line="360" w:lineRule="auto"/>
        <w:rPr>
          <w:rFonts w:ascii="Arial" w:hAnsi="Arial" w:cs="Arial"/>
          <w:color w:val="000000"/>
          <w:kern w:val="0"/>
          <w:sz w:val="44"/>
          <w:szCs w:val="44"/>
        </w:rPr>
        <w:sectPr w:rsidR="00C474AA" w:rsidRPr="00FF0582" w:rsidSect="00254C17">
          <w:footerReference w:type="even" r:id="rId8"/>
          <w:footerReference w:type="default" r:id="rId9"/>
          <w:type w:val="nextColumn"/>
          <w:pgSz w:w="12240" w:h="15840"/>
          <w:pgMar w:top="1440" w:right="1440" w:bottom="1440" w:left="1440" w:header="709" w:footer="709" w:gutter="0"/>
          <w:cols w:space="708"/>
          <w:docGrid w:linePitch="360"/>
        </w:sectPr>
      </w:pPr>
    </w:p>
    <w:p w14:paraId="79192E0F" w14:textId="6B1BFFE4" w:rsidR="00C474AA" w:rsidRPr="00FF0582" w:rsidRDefault="00C474AA" w:rsidP="0048358D">
      <w:pPr>
        <w:pStyle w:val="ListParagraph"/>
        <w:spacing w:line="360" w:lineRule="auto"/>
        <w:ind w:left="0"/>
        <w:rPr>
          <w:rFonts w:ascii="Arial" w:hAnsi="Arial" w:cs="Arial"/>
          <w:color w:val="000000"/>
          <w:kern w:val="0"/>
          <w:sz w:val="44"/>
          <w:szCs w:val="44"/>
        </w:rPr>
      </w:pPr>
      <w:r w:rsidRPr="00FF0582">
        <w:rPr>
          <w:rFonts w:ascii="Arial" w:hAnsi="Arial" w:cs="Arial"/>
          <w:color w:val="000000"/>
          <w:kern w:val="0"/>
          <w:sz w:val="44"/>
          <w:szCs w:val="44"/>
        </w:rPr>
        <w:lastRenderedPageBreak/>
        <w:t xml:space="preserve">Table of content </w:t>
      </w:r>
    </w:p>
    <w:p w14:paraId="7EC2D23E" w14:textId="77777777" w:rsidR="00C474AA" w:rsidRPr="00FF0582" w:rsidRDefault="00C474AA" w:rsidP="0048358D">
      <w:pPr>
        <w:pStyle w:val="ListParagraph"/>
        <w:spacing w:line="360" w:lineRule="auto"/>
        <w:rPr>
          <w:rFonts w:ascii="Arial" w:hAnsi="Arial" w:cs="Arial"/>
          <w:color w:val="000000"/>
          <w:kern w:val="0"/>
          <w:sz w:val="44"/>
          <w:szCs w:val="44"/>
        </w:rPr>
      </w:pPr>
    </w:p>
    <w:p w14:paraId="7E72196D" w14:textId="4F2C6DBD" w:rsidR="00C474AA" w:rsidRPr="00621859" w:rsidRDefault="00BB0661" w:rsidP="00621859">
      <w:pPr>
        <w:spacing w:line="480" w:lineRule="auto"/>
        <w:rPr>
          <w:rFonts w:ascii="Arial" w:hAnsi="Arial" w:cs="Arial"/>
          <w:color w:val="000000"/>
          <w:kern w:val="0"/>
          <w:sz w:val="32"/>
          <w:szCs w:val="32"/>
        </w:rPr>
      </w:pPr>
      <w:r w:rsidRPr="00621859">
        <w:rPr>
          <w:rFonts w:ascii="Arial" w:hAnsi="Arial" w:cs="Arial"/>
          <w:color w:val="000000"/>
          <w:kern w:val="0"/>
          <w:sz w:val="32"/>
          <w:szCs w:val="32"/>
        </w:rPr>
        <w:t>Introduction</w:t>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t>3</w:t>
      </w:r>
    </w:p>
    <w:p w14:paraId="13163712" w14:textId="5BBF5C6B" w:rsidR="00BB0661" w:rsidRPr="00621859" w:rsidRDefault="00BB0661" w:rsidP="00621859">
      <w:pPr>
        <w:spacing w:line="480" w:lineRule="auto"/>
        <w:rPr>
          <w:rFonts w:ascii="Arial" w:hAnsi="Arial" w:cs="Arial"/>
          <w:color w:val="000000"/>
          <w:kern w:val="0"/>
          <w:sz w:val="32"/>
          <w:szCs w:val="32"/>
        </w:rPr>
      </w:pPr>
      <w:r w:rsidRPr="00621859">
        <w:rPr>
          <w:rFonts w:ascii="Arial" w:hAnsi="Arial" w:cs="Arial"/>
          <w:color w:val="000000"/>
          <w:kern w:val="0"/>
          <w:sz w:val="32"/>
          <w:szCs w:val="32"/>
        </w:rPr>
        <w:t xml:space="preserve">History </w:t>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r>
      <w:r w:rsidR="009D09EE">
        <w:rPr>
          <w:rFonts w:ascii="Arial" w:hAnsi="Arial" w:cs="Arial"/>
          <w:color w:val="000000"/>
          <w:kern w:val="0"/>
          <w:sz w:val="32"/>
          <w:szCs w:val="32"/>
        </w:rPr>
        <w:tab/>
        <w:t>4</w:t>
      </w:r>
    </w:p>
    <w:p w14:paraId="40B699CB" w14:textId="582E1F69" w:rsidR="00BB0661" w:rsidRPr="00621859" w:rsidRDefault="00BB0661" w:rsidP="00621859">
      <w:pPr>
        <w:spacing w:line="480" w:lineRule="auto"/>
        <w:rPr>
          <w:rFonts w:ascii="Arial" w:hAnsi="Arial" w:cs="Arial"/>
          <w:sz w:val="32"/>
          <w:szCs w:val="32"/>
        </w:rPr>
      </w:pPr>
      <w:r w:rsidRPr="00621859">
        <w:rPr>
          <w:rFonts w:ascii="Arial" w:hAnsi="Arial" w:cs="Arial"/>
          <w:sz w:val="32"/>
          <w:szCs w:val="32"/>
        </w:rPr>
        <w:t>Present</w:t>
      </w:r>
      <w:r w:rsidR="00621859" w:rsidRPr="00621859">
        <w:rPr>
          <w:rFonts w:ascii="Arial" w:hAnsi="Arial" w:cs="Arial"/>
          <w:sz w:val="32"/>
          <w:szCs w:val="32"/>
        </w:rPr>
        <w:t>-Day Activities</w:t>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t>6</w:t>
      </w:r>
    </w:p>
    <w:p w14:paraId="63863F31" w14:textId="66A534E4" w:rsidR="00621859" w:rsidRPr="00621859" w:rsidRDefault="00BB0661" w:rsidP="00621859">
      <w:pPr>
        <w:spacing w:line="480" w:lineRule="auto"/>
        <w:rPr>
          <w:rFonts w:ascii="Arial" w:hAnsi="Arial" w:cs="Arial"/>
          <w:sz w:val="32"/>
          <w:szCs w:val="32"/>
        </w:rPr>
      </w:pPr>
      <w:r w:rsidRPr="00621859">
        <w:rPr>
          <w:rFonts w:ascii="Arial" w:hAnsi="Arial" w:cs="Arial"/>
          <w:sz w:val="32"/>
          <w:szCs w:val="32"/>
        </w:rPr>
        <w:t xml:space="preserve">Ratio Analysis </w:t>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t>7</w:t>
      </w:r>
    </w:p>
    <w:p w14:paraId="570BF5D4" w14:textId="556D75FA" w:rsidR="00621859" w:rsidRPr="00621859" w:rsidRDefault="00621859" w:rsidP="00621859">
      <w:pPr>
        <w:spacing w:line="480" w:lineRule="auto"/>
        <w:rPr>
          <w:rFonts w:ascii="Arial" w:hAnsi="Arial" w:cs="Arial"/>
          <w:sz w:val="32"/>
          <w:szCs w:val="32"/>
        </w:rPr>
      </w:pPr>
      <w:r w:rsidRPr="00621859">
        <w:rPr>
          <w:rFonts w:ascii="Arial" w:hAnsi="Arial" w:cs="Arial"/>
          <w:sz w:val="32"/>
          <w:szCs w:val="32"/>
        </w:rPr>
        <w:t xml:space="preserve">Macroeconomic </w:t>
      </w:r>
      <w:r w:rsidRPr="00621859">
        <w:rPr>
          <w:rFonts w:ascii="Arial" w:hAnsi="Arial" w:cs="Arial"/>
          <w:sz w:val="32"/>
          <w:szCs w:val="32"/>
        </w:rPr>
        <w:t>Environment</w:t>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t>10</w:t>
      </w:r>
    </w:p>
    <w:p w14:paraId="4F6A5C73" w14:textId="43B40761" w:rsidR="00621859" w:rsidRPr="00621859" w:rsidRDefault="00621859" w:rsidP="00621859">
      <w:pPr>
        <w:spacing w:line="480" w:lineRule="auto"/>
        <w:rPr>
          <w:rFonts w:ascii="Arial" w:hAnsi="Arial" w:cs="Arial"/>
          <w:sz w:val="32"/>
          <w:szCs w:val="32"/>
        </w:rPr>
      </w:pPr>
      <w:r w:rsidRPr="00621859">
        <w:rPr>
          <w:rFonts w:ascii="Arial" w:hAnsi="Arial" w:cs="Arial"/>
          <w:sz w:val="32"/>
          <w:szCs w:val="32"/>
        </w:rPr>
        <w:t>CAMP</w:t>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t>11</w:t>
      </w:r>
    </w:p>
    <w:p w14:paraId="5C27D475" w14:textId="01311BC7" w:rsidR="00621859" w:rsidRDefault="00621859" w:rsidP="00621859">
      <w:pPr>
        <w:spacing w:line="480" w:lineRule="auto"/>
        <w:rPr>
          <w:rFonts w:ascii="Arial" w:hAnsi="Arial" w:cs="Arial"/>
          <w:sz w:val="32"/>
          <w:szCs w:val="32"/>
        </w:rPr>
      </w:pPr>
      <w:r w:rsidRPr="00621859">
        <w:rPr>
          <w:rFonts w:ascii="Arial" w:hAnsi="Arial" w:cs="Arial"/>
          <w:sz w:val="32"/>
          <w:szCs w:val="32"/>
        </w:rPr>
        <w:t>WACC</w:t>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t>12</w:t>
      </w:r>
    </w:p>
    <w:p w14:paraId="160A0D7D" w14:textId="287AAF9D" w:rsidR="00621859" w:rsidRDefault="00621859" w:rsidP="00621859">
      <w:pPr>
        <w:spacing w:line="480" w:lineRule="auto"/>
        <w:rPr>
          <w:rFonts w:ascii="Arial" w:hAnsi="Arial" w:cs="Arial"/>
          <w:sz w:val="32"/>
          <w:szCs w:val="32"/>
        </w:rPr>
      </w:pPr>
      <w:r w:rsidRPr="00621859">
        <w:rPr>
          <w:rFonts w:ascii="Arial" w:hAnsi="Arial" w:cs="Arial"/>
          <w:sz w:val="32"/>
          <w:szCs w:val="32"/>
        </w:rPr>
        <w:t>Stock price for a year</w:t>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t>13</w:t>
      </w:r>
      <w:r w:rsidR="009D09EE">
        <w:rPr>
          <w:rFonts w:ascii="Arial" w:hAnsi="Arial" w:cs="Arial"/>
          <w:sz w:val="32"/>
          <w:szCs w:val="32"/>
        </w:rPr>
        <w:tab/>
      </w:r>
      <w:r w:rsidR="009D09EE">
        <w:rPr>
          <w:rFonts w:ascii="Arial" w:hAnsi="Arial" w:cs="Arial"/>
          <w:sz w:val="32"/>
          <w:szCs w:val="32"/>
        </w:rPr>
        <w:tab/>
      </w:r>
    </w:p>
    <w:p w14:paraId="3B620FB8" w14:textId="33903D35" w:rsidR="00621859" w:rsidRDefault="00621859" w:rsidP="00621859">
      <w:pPr>
        <w:spacing w:line="480" w:lineRule="auto"/>
        <w:rPr>
          <w:rFonts w:ascii="Arial" w:hAnsi="Arial" w:cs="Arial"/>
          <w:sz w:val="32"/>
          <w:szCs w:val="32"/>
        </w:rPr>
      </w:pPr>
      <w:r w:rsidRPr="00621859">
        <w:rPr>
          <w:rFonts w:ascii="Arial" w:hAnsi="Arial" w:cs="Arial"/>
          <w:sz w:val="32"/>
          <w:szCs w:val="32"/>
        </w:rPr>
        <w:t>SMA &amp; EMA</w:t>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t>14</w:t>
      </w:r>
    </w:p>
    <w:p w14:paraId="2C36CF85" w14:textId="6CC5DC3D" w:rsidR="00621859" w:rsidRPr="00621859" w:rsidRDefault="00621859" w:rsidP="00621859">
      <w:pPr>
        <w:spacing w:line="480" w:lineRule="auto"/>
        <w:rPr>
          <w:rFonts w:ascii="Arial" w:hAnsi="Arial" w:cs="Arial"/>
          <w:sz w:val="32"/>
          <w:szCs w:val="32"/>
        </w:rPr>
      </w:pPr>
      <w:r w:rsidRPr="00621859">
        <w:rPr>
          <w:rFonts w:ascii="Arial" w:hAnsi="Arial" w:cs="Arial"/>
          <w:sz w:val="32"/>
          <w:szCs w:val="32"/>
        </w:rPr>
        <w:t>Monte Carlo Simulation</w:t>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t>16</w:t>
      </w:r>
    </w:p>
    <w:p w14:paraId="66012AAA" w14:textId="3DBF6526" w:rsidR="00621859" w:rsidRDefault="00621859" w:rsidP="00621859">
      <w:pPr>
        <w:spacing w:line="480" w:lineRule="auto"/>
        <w:rPr>
          <w:rFonts w:ascii="Arial" w:hAnsi="Arial" w:cs="Arial"/>
          <w:sz w:val="32"/>
          <w:szCs w:val="32"/>
        </w:rPr>
      </w:pPr>
      <w:r w:rsidRPr="00621859">
        <w:rPr>
          <w:rFonts w:ascii="Arial" w:hAnsi="Arial" w:cs="Arial"/>
          <w:sz w:val="32"/>
          <w:szCs w:val="32"/>
        </w:rPr>
        <w:t>FB PROPHET</w:t>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r>
      <w:r w:rsidR="009D09EE">
        <w:rPr>
          <w:rFonts w:ascii="Arial" w:hAnsi="Arial" w:cs="Arial"/>
          <w:sz w:val="32"/>
          <w:szCs w:val="32"/>
        </w:rPr>
        <w:tab/>
        <w:t>17</w:t>
      </w:r>
    </w:p>
    <w:p w14:paraId="5051157A" w14:textId="1E67069A" w:rsidR="009D09EE" w:rsidRPr="00621859" w:rsidRDefault="009D09EE" w:rsidP="00621859">
      <w:pPr>
        <w:spacing w:line="480" w:lineRule="auto"/>
        <w:rPr>
          <w:rFonts w:ascii="Arial" w:hAnsi="Arial" w:cs="Arial"/>
          <w:sz w:val="32"/>
          <w:szCs w:val="32"/>
        </w:rPr>
      </w:pPr>
      <w:r>
        <w:rPr>
          <w:rFonts w:ascii="Arial" w:hAnsi="Arial" w:cs="Arial"/>
          <w:sz w:val="32"/>
          <w:szCs w:val="32"/>
        </w:rPr>
        <w:t xml:space="preserve">Summary </w:t>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t>18</w:t>
      </w:r>
    </w:p>
    <w:p w14:paraId="6C1DBF3E" w14:textId="77777777" w:rsidR="00621859" w:rsidRPr="00BB0661" w:rsidRDefault="00621859" w:rsidP="00BB0661">
      <w:pPr>
        <w:spacing w:line="360" w:lineRule="auto"/>
        <w:ind w:left="360"/>
        <w:rPr>
          <w:rFonts w:ascii="Arial" w:hAnsi="Arial" w:cs="Arial"/>
          <w:b/>
          <w:bCs/>
          <w:sz w:val="36"/>
          <w:szCs w:val="36"/>
        </w:rPr>
      </w:pPr>
    </w:p>
    <w:p w14:paraId="325F7909" w14:textId="39AB42C5" w:rsidR="00C474AA" w:rsidRPr="00FF0582" w:rsidRDefault="0048358D" w:rsidP="0048358D">
      <w:pPr>
        <w:spacing w:line="360" w:lineRule="auto"/>
        <w:rPr>
          <w:rFonts w:ascii="Arial" w:hAnsi="Arial" w:cs="Arial"/>
          <w:b/>
          <w:bCs/>
          <w:sz w:val="32"/>
          <w:szCs w:val="32"/>
        </w:rPr>
      </w:pPr>
      <w:r w:rsidRPr="00FF0582">
        <w:rPr>
          <w:rFonts w:ascii="Arial" w:hAnsi="Arial" w:cs="Arial"/>
          <w:b/>
          <w:bCs/>
          <w:sz w:val="32"/>
          <w:szCs w:val="32"/>
        </w:rPr>
        <w:lastRenderedPageBreak/>
        <w:t xml:space="preserve">Introduction </w:t>
      </w:r>
    </w:p>
    <w:p w14:paraId="39167917" w14:textId="4608C76B" w:rsidR="0048358D" w:rsidRPr="00FF0582" w:rsidRDefault="0048358D" w:rsidP="0048358D">
      <w:pPr>
        <w:spacing w:line="360" w:lineRule="auto"/>
        <w:rPr>
          <w:rFonts w:ascii="Arial" w:hAnsi="Arial" w:cs="Arial"/>
        </w:rPr>
      </w:pPr>
      <w:proofErr w:type="gramStart"/>
      <w:r w:rsidRPr="00FF0582">
        <w:rPr>
          <w:rFonts w:ascii="Arial" w:hAnsi="Arial" w:cs="Arial"/>
        </w:rPr>
        <w:t>In order to</w:t>
      </w:r>
      <w:proofErr w:type="gramEnd"/>
      <w:r w:rsidRPr="00FF0582">
        <w:rPr>
          <w:rFonts w:ascii="Arial" w:hAnsi="Arial" w:cs="Arial"/>
        </w:rPr>
        <w:t xml:space="preserve"> assist with future investment decisions, a comprehensive financial and technical analysis of SPGI is the goal of this study. </w:t>
      </w:r>
      <w:r w:rsidRPr="00FF0582">
        <w:rPr>
          <w:rFonts w:ascii="Arial" w:hAnsi="Arial" w:cs="Arial"/>
        </w:rPr>
        <w:t>To</w:t>
      </w:r>
      <w:r w:rsidRPr="00FF0582">
        <w:rPr>
          <w:rFonts w:ascii="Arial" w:hAnsi="Arial" w:cs="Arial"/>
        </w:rPr>
        <w:t xml:space="preserve"> deliver meaningful insights, we aim to present a thorough analysis of the company's financial standing, position in the market, and stock performance.</w:t>
      </w:r>
    </w:p>
    <w:p w14:paraId="733AF905" w14:textId="366B37AC" w:rsidR="00B31185" w:rsidRPr="00FF0582" w:rsidRDefault="00B31185" w:rsidP="0048358D">
      <w:pPr>
        <w:spacing w:line="360" w:lineRule="auto"/>
        <w:rPr>
          <w:rFonts w:ascii="Arial" w:hAnsi="Arial" w:cs="Arial"/>
        </w:rPr>
      </w:pPr>
      <w:r w:rsidRPr="00FF0582">
        <w:rPr>
          <w:rFonts w:ascii="Arial" w:hAnsi="Arial" w:cs="Arial"/>
        </w:rPr>
        <w:t>In the first part of our assignment, we started by thoroughly investigating the firm on many platforms and digging into its past. This required us to fully immerse ourselves in the company's history and analyze its turning points, turning points, and major events as they occurred. Furthermore, we performed comprehensive ratio computations and examined financial indicators including profitability, liquidity, and efficiency to have a better understanding of the business's operations and financial standing. In addition, we evaluated the Weighted Average Cost of Capital (WACC), a critical indicator for figuring out the company's cost of capital that helped us comprehend its financial structure and investment appeal. By taking a thorough approach, we made sure that our project had a solid basis and that our future assessments were based on a solid grasp of the dynamics of the organization both historically and currently.</w:t>
      </w:r>
    </w:p>
    <w:p w14:paraId="2E971593" w14:textId="7A8C4B8A" w:rsidR="0048358D" w:rsidRPr="00FF0582" w:rsidRDefault="0048358D" w:rsidP="0048358D">
      <w:pPr>
        <w:spacing w:line="360" w:lineRule="auto"/>
        <w:rPr>
          <w:rFonts w:ascii="Arial" w:hAnsi="Arial" w:cs="Arial"/>
        </w:rPr>
      </w:pPr>
      <w:r w:rsidRPr="00FF0582">
        <w:rPr>
          <w:rFonts w:ascii="Arial" w:hAnsi="Arial" w:cs="Arial"/>
        </w:rPr>
        <w:t>Making use of a wide range of analytical techniques has been essential to our decision-making process. We have utilized a diverse range of techniques, including methods like Bollinger Bands, Facebook Prophet, Simple Moving Average (SMA), Exponential Moving Average (EMA), and Monte Carlo simulations. An in-depth understanding of our facts and a blend of well-informed conclusions are made easier by the distinct insights and viewpoints that each of these approaches gives. We have been able to negotiate complexity, identify trends, and extract useful insights by using this multifaceted method, which has finally helped us arrive at our conclusions with confidence and clarity.</w:t>
      </w:r>
    </w:p>
    <w:p w14:paraId="52BBB3BB" w14:textId="77777777" w:rsidR="00B31185" w:rsidRPr="00FF0582" w:rsidRDefault="00B31185">
      <w:pPr>
        <w:rPr>
          <w:rFonts w:ascii="Arial" w:hAnsi="Arial" w:cs="Arial"/>
          <w:b/>
          <w:bCs/>
        </w:rPr>
      </w:pPr>
      <w:r w:rsidRPr="00FF0582">
        <w:rPr>
          <w:rFonts w:ascii="Arial" w:hAnsi="Arial" w:cs="Arial"/>
          <w:b/>
          <w:bCs/>
        </w:rPr>
        <w:br w:type="page"/>
      </w:r>
    </w:p>
    <w:p w14:paraId="6B5B2F82" w14:textId="5281A59F" w:rsidR="00B31185" w:rsidRPr="00FF0582" w:rsidRDefault="00B31185" w:rsidP="0048358D">
      <w:pPr>
        <w:spacing w:line="360" w:lineRule="auto"/>
        <w:rPr>
          <w:rFonts w:ascii="Arial" w:hAnsi="Arial" w:cs="Arial"/>
          <w:b/>
          <w:bCs/>
          <w:sz w:val="32"/>
          <w:szCs w:val="32"/>
        </w:rPr>
      </w:pPr>
      <w:r w:rsidRPr="00FF0582">
        <w:rPr>
          <w:rFonts w:ascii="Arial" w:hAnsi="Arial" w:cs="Arial"/>
          <w:b/>
          <w:bCs/>
          <w:sz w:val="32"/>
          <w:szCs w:val="32"/>
        </w:rPr>
        <w:lastRenderedPageBreak/>
        <w:t xml:space="preserve">History </w:t>
      </w:r>
    </w:p>
    <w:p w14:paraId="67F2A114" w14:textId="77777777" w:rsidR="00B31185" w:rsidRPr="00FF0582" w:rsidRDefault="00B31185" w:rsidP="00B31185">
      <w:pPr>
        <w:spacing w:line="360" w:lineRule="auto"/>
        <w:rPr>
          <w:rFonts w:ascii="Arial" w:hAnsi="Arial" w:cs="Arial"/>
        </w:rPr>
      </w:pPr>
      <w:r w:rsidRPr="00FF0582">
        <w:rPr>
          <w:rFonts w:ascii="Arial" w:hAnsi="Arial" w:cs="Arial"/>
        </w:rPr>
        <w:t xml:space="preserve">The rich history of Standard &amp; Poor's Global Inc. (SPGI) </w:t>
      </w:r>
      <w:proofErr w:type="gramStart"/>
      <w:r w:rsidRPr="00FF0582">
        <w:rPr>
          <w:rFonts w:ascii="Arial" w:hAnsi="Arial" w:cs="Arial"/>
        </w:rPr>
        <w:t>dates back to</w:t>
      </w:r>
      <w:proofErr w:type="gramEnd"/>
      <w:r w:rsidRPr="00FF0582">
        <w:rPr>
          <w:rFonts w:ascii="Arial" w:hAnsi="Arial" w:cs="Arial"/>
        </w:rPr>
        <w:t xml:space="preserve"> the late 1800s. Henry Varnum Poor established the Financial Bureau of the United States in 1860, which is where the corporation got its start. This bureau was set up to give investors financial research and information. After changing its name to Standard Statistics Bureau in 1906, the business started offering financial ratings and analysis to railroad firms.</w:t>
      </w:r>
    </w:p>
    <w:p w14:paraId="621A6A72" w14:textId="77777777" w:rsidR="00B31185" w:rsidRPr="00FF0582" w:rsidRDefault="00B31185" w:rsidP="00B31185">
      <w:pPr>
        <w:spacing w:line="360" w:lineRule="auto"/>
        <w:rPr>
          <w:rFonts w:ascii="Arial" w:hAnsi="Arial" w:cs="Arial"/>
        </w:rPr>
      </w:pPr>
    </w:p>
    <w:p w14:paraId="769A429B" w14:textId="2A728868" w:rsidR="00B31185" w:rsidRPr="00FF0582" w:rsidRDefault="00B31185" w:rsidP="00B31185">
      <w:pPr>
        <w:spacing w:line="360" w:lineRule="auto"/>
        <w:rPr>
          <w:rFonts w:ascii="Arial" w:hAnsi="Arial" w:cs="Arial"/>
        </w:rPr>
      </w:pPr>
      <w:r w:rsidRPr="00FF0582">
        <w:rPr>
          <w:rFonts w:ascii="Arial" w:hAnsi="Arial" w:cs="Arial"/>
        </w:rPr>
        <w:t>Meanwhile, Luther Lee Blake's Poor's Publishing Company and the Standard Statistics Bureau combined to become the Standard &amp; Poor's Corporation in 1916. By uniting two well-known sources of financial information, the company's position in the market was strengthened.</w:t>
      </w:r>
    </w:p>
    <w:p w14:paraId="5BED4A49" w14:textId="068708B5" w:rsidR="00B31185" w:rsidRDefault="00B31185" w:rsidP="00B31185">
      <w:pPr>
        <w:spacing w:line="360" w:lineRule="auto"/>
        <w:rPr>
          <w:rFonts w:ascii="Arial" w:hAnsi="Arial" w:cs="Arial"/>
        </w:rPr>
      </w:pPr>
      <w:r w:rsidRPr="00FF0582">
        <w:rPr>
          <w:rFonts w:ascii="Arial" w:hAnsi="Arial" w:cs="Arial"/>
        </w:rPr>
        <w:t>In the decades that followed, Standard &amp; Poor's grew beyond railroad firms to offer credit ratings and research for a variety of financial products and sectors. It debuted the S&amp;P 500 index in 1941 as a benchmark index of the 500 biggest US publicly listed firms. Since then, it has grown to be one of the most watched stock market indexes globally.</w:t>
      </w:r>
    </w:p>
    <w:p w14:paraId="298AA697" w14:textId="77777777" w:rsidR="00FF0582" w:rsidRPr="00FF0582" w:rsidRDefault="00FF0582" w:rsidP="00B31185">
      <w:pPr>
        <w:spacing w:line="360" w:lineRule="auto"/>
        <w:rPr>
          <w:rFonts w:ascii="Arial" w:hAnsi="Arial" w:cs="Arial"/>
        </w:rPr>
      </w:pPr>
    </w:p>
    <w:p w14:paraId="06C94621" w14:textId="3947AC0F" w:rsidR="00B31185" w:rsidRPr="00FF0582" w:rsidRDefault="00B31185" w:rsidP="00B31185">
      <w:pPr>
        <w:spacing w:line="360" w:lineRule="auto"/>
        <w:rPr>
          <w:rFonts w:ascii="Arial" w:hAnsi="Arial" w:cs="Arial"/>
        </w:rPr>
      </w:pPr>
      <w:r w:rsidRPr="00FF0582">
        <w:rPr>
          <w:rFonts w:ascii="Arial" w:hAnsi="Arial" w:cs="Arial"/>
        </w:rPr>
        <w:t>Following the acquisition of Standard &amp; Poor's Corporation by the McGraw-Hill Publishing Company in 1966, McGraw-Hill Financial was established. With the increased reach and resources from this acquisition, Standard &amp; Poor's was able to further develop its services internationally.</w:t>
      </w:r>
    </w:p>
    <w:p w14:paraId="1C143318" w14:textId="77777777" w:rsidR="00B31185" w:rsidRPr="00FF0582" w:rsidRDefault="00B31185" w:rsidP="00B31185">
      <w:pPr>
        <w:spacing w:line="360" w:lineRule="auto"/>
        <w:rPr>
          <w:rFonts w:ascii="Arial" w:hAnsi="Arial" w:cs="Arial"/>
        </w:rPr>
      </w:pPr>
      <w:r w:rsidRPr="00FF0582">
        <w:rPr>
          <w:rFonts w:ascii="Arial" w:hAnsi="Arial" w:cs="Arial"/>
        </w:rPr>
        <w:t>The name McGraw-Hill Financial was changed to S&amp;P Global Inc. in 2011 to better represent Standard &amp; Poor's prominent position in the company's financial services offering.</w:t>
      </w:r>
    </w:p>
    <w:p w14:paraId="4DF8EBB2" w14:textId="77777777" w:rsidR="00B31185" w:rsidRPr="00FF0582" w:rsidRDefault="00B31185" w:rsidP="00B31185">
      <w:pPr>
        <w:spacing w:line="360" w:lineRule="auto"/>
        <w:rPr>
          <w:rFonts w:ascii="Arial" w:hAnsi="Arial" w:cs="Arial"/>
        </w:rPr>
      </w:pPr>
    </w:p>
    <w:p w14:paraId="64E5258B" w14:textId="6176EC8B" w:rsidR="00B31185" w:rsidRDefault="00B31185" w:rsidP="00B31185">
      <w:pPr>
        <w:spacing w:line="360" w:lineRule="auto"/>
        <w:rPr>
          <w:rFonts w:ascii="Arial" w:hAnsi="Arial" w:cs="Arial"/>
        </w:rPr>
      </w:pPr>
      <w:r w:rsidRPr="00FF0582">
        <w:rPr>
          <w:rFonts w:ascii="Arial" w:hAnsi="Arial" w:cs="Arial"/>
        </w:rPr>
        <w:lastRenderedPageBreak/>
        <w:t>As a top supplier of financial data, research, and ratings, S&amp;P Global Inc. now serves customers in more than a hundred countries and areas. Its services—which include indexes, credit ratings, market information, and data analytics—make it a vital tool for companies, governments, and investors navigating the world's financial markets.</w:t>
      </w:r>
    </w:p>
    <w:p w14:paraId="20EB8484" w14:textId="77777777" w:rsidR="00FF0582" w:rsidRPr="00FF0582" w:rsidRDefault="00FF0582" w:rsidP="00FF0582">
      <w:pPr>
        <w:spacing w:line="360" w:lineRule="auto"/>
        <w:rPr>
          <w:rFonts w:ascii="Arial" w:hAnsi="Arial" w:cs="Arial"/>
        </w:rPr>
      </w:pPr>
    </w:p>
    <w:p w14:paraId="658BF52B" w14:textId="77777777" w:rsidR="00FF0582" w:rsidRDefault="00FF0582" w:rsidP="00FF0582">
      <w:pPr>
        <w:spacing w:line="360" w:lineRule="auto"/>
        <w:rPr>
          <w:rFonts w:ascii="Arial" w:hAnsi="Arial" w:cs="Arial"/>
          <w:b/>
          <w:bCs/>
        </w:rPr>
        <w:sectPr w:rsidR="00FF0582" w:rsidSect="00254C17">
          <w:pgSz w:w="12240" w:h="15840"/>
          <w:pgMar w:top="1440" w:right="1440" w:bottom="1440" w:left="1440" w:header="709" w:footer="709" w:gutter="0"/>
          <w:cols w:space="708"/>
          <w:docGrid w:linePitch="360"/>
        </w:sectPr>
      </w:pPr>
    </w:p>
    <w:p w14:paraId="06476FBC" w14:textId="77777777" w:rsidR="00FF0582" w:rsidRPr="00FF0582" w:rsidRDefault="00FF0582" w:rsidP="00FF0582">
      <w:pPr>
        <w:spacing w:line="360" w:lineRule="auto"/>
        <w:rPr>
          <w:rFonts w:ascii="Arial" w:hAnsi="Arial" w:cs="Arial"/>
          <w:b/>
          <w:bCs/>
          <w:sz w:val="36"/>
          <w:szCs w:val="36"/>
        </w:rPr>
      </w:pPr>
      <w:r w:rsidRPr="00FF0582">
        <w:rPr>
          <w:rFonts w:ascii="Arial" w:hAnsi="Arial" w:cs="Arial"/>
          <w:b/>
          <w:bCs/>
          <w:sz w:val="36"/>
          <w:szCs w:val="36"/>
        </w:rPr>
        <w:lastRenderedPageBreak/>
        <w:t>Present-day activities</w:t>
      </w:r>
    </w:p>
    <w:p w14:paraId="7D96201D" w14:textId="77777777" w:rsidR="00FF0582" w:rsidRPr="00FF0582" w:rsidRDefault="00FF0582" w:rsidP="00FF0582">
      <w:pPr>
        <w:pStyle w:val="ListParagraph"/>
        <w:numPr>
          <w:ilvl w:val="0"/>
          <w:numId w:val="16"/>
        </w:numPr>
        <w:spacing w:line="360" w:lineRule="auto"/>
        <w:rPr>
          <w:rFonts w:ascii="Arial" w:hAnsi="Arial" w:cs="Arial"/>
          <w:sz w:val="28"/>
          <w:szCs w:val="28"/>
        </w:rPr>
      </w:pPr>
      <w:r w:rsidRPr="00FF0582">
        <w:rPr>
          <w:rFonts w:ascii="Arial" w:hAnsi="Arial" w:cs="Arial"/>
          <w:b/>
          <w:bCs/>
          <w:sz w:val="28"/>
          <w:szCs w:val="28"/>
        </w:rPr>
        <w:t>Credit Ratings:</w:t>
      </w:r>
      <w:r w:rsidRPr="00FF0582">
        <w:rPr>
          <w:rFonts w:ascii="Arial" w:hAnsi="Arial" w:cs="Arial"/>
          <w:sz w:val="28"/>
          <w:szCs w:val="28"/>
        </w:rPr>
        <w:t xml:space="preserve"> Offering research, analysis, and insights on bonds and securities globally.</w:t>
      </w:r>
    </w:p>
    <w:p w14:paraId="035AE7CF" w14:textId="5759D680" w:rsidR="00FF0582" w:rsidRPr="00FF0582" w:rsidRDefault="00FF0582" w:rsidP="00FF0582">
      <w:pPr>
        <w:pStyle w:val="ListParagraph"/>
        <w:numPr>
          <w:ilvl w:val="0"/>
          <w:numId w:val="16"/>
        </w:numPr>
        <w:spacing w:line="360" w:lineRule="auto"/>
        <w:rPr>
          <w:rFonts w:ascii="Arial" w:hAnsi="Arial" w:cs="Arial"/>
          <w:sz w:val="28"/>
          <w:szCs w:val="28"/>
        </w:rPr>
      </w:pPr>
      <w:r w:rsidRPr="00FF0582">
        <w:rPr>
          <w:rFonts w:ascii="Arial" w:hAnsi="Arial" w:cs="Arial"/>
          <w:b/>
          <w:bCs/>
          <w:sz w:val="28"/>
          <w:szCs w:val="28"/>
        </w:rPr>
        <w:t>Market intelligence</w:t>
      </w:r>
      <w:r w:rsidRPr="00FF0582">
        <w:rPr>
          <w:rFonts w:ascii="Arial" w:hAnsi="Arial" w:cs="Arial"/>
          <w:b/>
          <w:bCs/>
          <w:sz w:val="28"/>
          <w:szCs w:val="28"/>
        </w:rPr>
        <w:t>:</w:t>
      </w:r>
      <w:r>
        <w:rPr>
          <w:rFonts w:ascii="Arial" w:hAnsi="Arial" w:cs="Arial"/>
          <w:sz w:val="28"/>
          <w:szCs w:val="28"/>
        </w:rPr>
        <w:t xml:space="preserve"> it</w:t>
      </w:r>
      <w:r w:rsidRPr="00FF0582">
        <w:rPr>
          <w:rFonts w:ascii="Arial" w:hAnsi="Arial" w:cs="Arial"/>
          <w:sz w:val="28"/>
          <w:szCs w:val="28"/>
        </w:rPr>
        <w:t xml:space="preserve"> is the provision of data, analytics, and research services to firms and financial institutions in a range of industries.</w:t>
      </w:r>
    </w:p>
    <w:p w14:paraId="517B99A2" w14:textId="77777777" w:rsidR="00FF0582" w:rsidRPr="00FF0582" w:rsidRDefault="00FF0582" w:rsidP="00FF0582">
      <w:pPr>
        <w:pStyle w:val="ListParagraph"/>
        <w:numPr>
          <w:ilvl w:val="0"/>
          <w:numId w:val="16"/>
        </w:numPr>
        <w:spacing w:line="360" w:lineRule="auto"/>
        <w:rPr>
          <w:rFonts w:ascii="Arial" w:hAnsi="Arial" w:cs="Arial"/>
          <w:sz w:val="28"/>
          <w:szCs w:val="28"/>
        </w:rPr>
      </w:pPr>
      <w:r w:rsidRPr="00FF0582">
        <w:rPr>
          <w:rFonts w:ascii="Arial" w:hAnsi="Arial" w:cs="Arial"/>
          <w:b/>
          <w:bCs/>
          <w:sz w:val="28"/>
          <w:szCs w:val="28"/>
        </w:rPr>
        <w:t>indexes:</w:t>
      </w:r>
      <w:r w:rsidRPr="00FF0582">
        <w:rPr>
          <w:rFonts w:ascii="Arial" w:hAnsi="Arial" w:cs="Arial"/>
          <w:sz w:val="28"/>
          <w:szCs w:val="28"/>
        </w:rPr>
        <w:t xml:space="preserve"> constructing and overseeing stock market indexes, such as the Dow Jones Industrial Average and S&amp;P 500.</w:t>
      </w:r>
    </w:p>
    <w:p w14:paraId="0DC1C6DA" w14:textId="77777777" w:rsidR="00FF0582" w:rsidRPr="00FF0582" w:rsidRDefault="00FF0582" w:rsidP="00FF0582">
      <w:pPr>
        <w:pStyle w:val="ListParagraph"/>
        <w:numPr>
          <w:ilvl w:val="0"/>
          <w:numId w:val="16"/>
        </w:numPr>
        <w:spacing w:line="360" w:lineRule="auto"/>
        <w:rPr>
          <w:rFonts w:ascii="Arial" w:hAnsi="Arial" w:cs="Arial"/>
          <w:sz w:val="28"/>
          <w:szCs w:val="28"/>
        </w:rPr>
      </w:pPr>
      <w:r w:rsidRPr="00FF0582">
        <w:rPr>
          <w:rFonts w:ascii="Arial" w:hAnsi="Arial" w:cs="Arial"/>
          <w:b/>
          <w:bCs/>
          <w:sz w:val="28"/>
          <w:szCs w:val="28"/>
        </w:rPr>
        <w:t>Platts:</w:t>
      </w:r>
      <w:r w:rsidRPr="00FF0582">
        <w:rPr>
          <w:rFonts w:ascii="Arial" w:hAnsi="Arial" w:cs="Arial"/>
          <w:sz w:val="28"/>
          <w:szCs w:val="28"/>
        </w:rPr>
        <w:t xml:space="preserve"> Information, pricing, and analytics for the commodities, metals, energy, and petrochemicals markets.</w:t>
      </w:r>
    </w:p>
    <w:p w14:paraId="5DF65B5B" w14:textId="3076DB6C" w:rsidR="00FF0582" w:rsidRPr="00FF0582" w:rsidRDefault="00FF0582" w:rsidP="00FF0582">
      <w:pPr>
        <w:pStyle w:val="ListParagraph"/>
        <w:numPr>
          <w:ilvl w:val="0"/>
          <w:numId w:val="16"/>
        </w:numPr>
        <w:spacing w:line="360" w:lineRule="auto"/>
        <w:rPr>
          <w:rFonts w:ascii="Arial" w:hAnsi="Arial" w:cs="Arial"/>
          <w:sz w:val="28"/>
          <w:szCs w:val="28"/>
        </w:rPr>
      </w:pPr>
      <w:r w:rsidRPr="00FF0582">
        <w:rPr>
          <w:rFonts w:ascii="Arial" w:hAnsi="Arial" w:cs="Arial"/>
          <w:sz w:val="28"/>
          <w:szCs w:val="28"/>
        </w:rPr>
        <w:t>P</w:t>
      </w:r>
      <w:r w:rsidRPr="005576FB">
        <w:rPr>
          <w:rFonts w:ascii="Arial" w:hAnsi="Arial" w:cs="Arial"/>
          <w:b/>
          <w:bCs/>
          <w:sz w:val="28"/>
          <w:szCs w:val="28"/>
        </w:rPr>
        <w:t>roviding risk management solutions</w:t>
      </w:r>
      <w:r w:rsidR="005576FB">
        <w:rPr>
          <w:rFonts w:ascii="Arial" w:hAnsi="Arial" w:cs="Arial"/>
          <w:sz w:val="28"/>
          <w:szCs w:val="28"/>
        </w:rPr>
        <w:t xml:space="preserve">: it </w:t>
      </w:r>
      <w:proofErr w:type="gramStart"/>
      <w:r w:rsidR="005576FB">
        <w:rPr>
          <w:rFonts w:ascii="Arial" w:hAnsi="Arial" w:cs="Arial"/>
          <w:sz w:val="28"/>
          <w:szCs w:val="28"/>
        </w:rPr>
        <w:t>is ,</w:t>
      </w:r>
      <w:proofErr w:type="gramEnd"/>
      <w:r w:rsidRPr="00FF0582">
        <w:rPr>
          <w:rFonts w:ascii="Arial" w:hAnsi="Arial" w:cs="Arial"/>
          <w:sz w:val="28"/>
          <w:szCs w:val="28"/>
        </w:rPr>
        <w:t xml:space="preserve"> such as regulatory intelligence and credit risk assessment.</w:t>
      </w:r>
    </w:p>
    <w:p w14:paraId="4F1B9ACF" w14:textId="77777777" w:rsidR="00FF0582" w:rsidRPr="00FF0582" w:rsidRDefault="00FF0582" w:rsidP="00FF0582">
      <w:pPr>
        <w:pStyle w:val="ListParagraph"/>
        <w:numPr>
          <w:ilvl w:val="0"/>
          <w:numId w:val="16"/>
        </w:numPr>
        <w:spacing w:line="360" w:lineRule="auto"/>
        <w:rPr>
          <w:rFonts w:ascii="Arial" w:hAnsi="Arial" w:cs="Arial"/>
          <w:sz w:val="28"/>
          <w:szCs w:val="28"/>
        </w:rPr>
      </w:pPr>
      <w:r w:rsidRPr="00FF0582">
        <w:rPr>
          <w:rFonts w:ascii="Arial" w:hAnsi="Arial" w:cs="Arial"/>
          <w:sz w:val="28"/>
          <w:szCs w:val="28"/>
        </w:rPr>
        <w:t>Data and Analytics: Providing specialized research services, analytics tools, and exclusive data sets.</w:t>
      </w:r>
    </w:p>
    <w:p w14:paraId="710ECE7D" w14:textId="77777777" w:rsidR="00FF0582" w:rsidRPr="00FF0582" w:rsidRDefault="00FF0582" w:rsidP="00FF0582">
      <w:pPr>
        <w:pStyle w:val="ListParagraph"/>
        <w:numPr>
          <w:ilvl w:val="0"/>
          <w:numId w:val="16"/>
        </w:numPr>
        <w:spacing w:line="360" w:lineRule="auto"/>
        <w:rPr>
          <w:rFonts w:ascii="Arial" w:hAnsi="Arial" w:cs="Arial"/>
          <w:sz w:val="28"/>
          <w:szCs w:val="28"/>
        </w:rPr>
      </w:pPr>
      <w:r w:rsidRPr="005576FB">
        <w:rPr>
          <w:rFonts w:ascii="Arial" w:hAnsi="Arial" w:cs="Arial"/>
          <w:b/>
          <w:bCs/>
          <w:sz w:val="28"/>
          <w:szCs w:val="28"/>
        </w:rPr>
        <w:t>ESG Solutions</w:t>
      </w:r>
      <w:r w:rsidRPr="00FF0582">
        <w:rPr>
          <w:rFonts w:ascii="Arial" w:hAnsi="Arial" w:cs="Arial"/>
          <w:sz w:val="28"/>
          <w:szCs w:val="28"/>
        </w:rPr>
        <w:t>: Offering ratings, analytics, and ESG data to assist businesses and investors in incorporating ESG considerations.</w:t>
      </w:r>
    </w:p>
    <w:p w14:paraId="6B0A1F1A" w14:textId="601482B3" w:rsidR="00FF0582" w:rsidRPr="00FF0582" w:rsidRDefault="00FF0582" w:rsidP="00FF0582">
      <w:pPr>
        <w:pStyle w:val="ListParagraph"/>
        <w:numPr>
          <w:ilvl w:val="0"/>
          <w:numId w:val="16"/>
        </w:numPr>
        <w:spacing w:line="360" w:lineRule="auto"/>
        <w:rPr>
          <w:rFonts w:ascii="Arial" w:hAnsi="Arial" w:cs="Arial"/>
          <w:sz w:val="28"/>
          <w:szCs w:val="28"/>
        </w:rPr>
      </w:pPr>
      <w:r w:rsidRPr="005576FB">
        <w:rPr>
          <w:rFonts w:ascii="Arial" w:hAnsi="Arial" w:cs="Arial"/>
          <w:b/>
          <w:bCs/>
          <w:sz w:val="28"/>
          <w:szCs w:val="28"/>
        </w:rPr>
        <w:t>Market research</w:t>
      </w:r>
      <w:r w:rsidRPr="00FF0582">
        <w:rPr>
          <w:rFonts w:ascii="Arial" w:hAnsi="Arial" w:cs="Arial"/>
          <w:sz w:val="28"/>
          <w:szCs w:val="28"/>
        </w:rPr>
        <w:t>: Providing comprehensive studies and analyses in areas such as technology, healthcare, and banking.</w:t>
      </w:r>
    </w:p>
    <w:p w14:paraId="1FB26AF5" w14:textId="77777777" w:rsidR="00B31185" w:rsidRPr="00FF0582" w:rsidRDefault="00B31185" w:rsidP="00B31185">
      <w:pPr>
        <w:spacing w:line="360" w:lineRule="auto"/>
        <w:rPr>
          <w:rFonts w:ascii="Arial" w:hAnsi="Arial" w:cs="Arial"/>
        </w:rPr>
      </w:pPr>
    </w:p>
    <w:p w14:paraId="4ED1F4C0" w14:textId="77777777" w:rsidR="00B43CA8" w:rsidRPr="00FF0582" w:rsidRDefault="00B43CA8" w:rsidP="00B31185">
      <w:pPr>
        <w:spacing w:line="360" w:lineRule="auto"/>
        <w:rPr>
          <w:rFonts w:ascii="Arial" w:hAnsi="Arial" w:cs="Arial"/>
          <w:b/>
          <w:bCs/>
          <w:sz w:val="28"/>
          <w:szCs w:val="28"/>
        </w:rPr>
        <w:sectPr w:rsidR="00B43CA8" w:rsidRPr="00FF0582" w:rsidSect="00254C17">
          <w:pgSz w:w="12240" w:h="15840"/>
          <w:pgMar w:top="1440" w:right="1440" w:bottom="1440" w:left="1440" w:header="709" w:footer="709" w:gutter="0"/>
          <w:cols w:space="708"/>
          <w:docGrid w:linePitch="360"/>
        </w:sectPr>
      </w:pPr>
    </w:p>
    <w:p w14:paraId="7976CB80" w14:textId="19D10C88" w:rsidR="00B43CA8" w:rsidRPr="00FF0582" w:rsidRDefault="00B43CA8" w:rsidP="00B31185">
      <w:pPr>
        <w:spacing w:line="360" w:lineRule="auto"/>
        <w:rPr>
          <w:rFonts w:ascii="Arial" w:hAnsi="Arial" w:cs="Arial"/>
          <w:b/>
          <w:bCs/>
          <w:sz w:val="28"/>
          <w:szCs w:val="28"/>
        </w:rPr>
      </w:pPr>
      <w:r w:rsidRPr="00FF0582">
        <w:rPr>
          <w:rFonts w:ascii="Arial" w:hAnsi="Arial" w:cs="Arial"/>
          <w:b/>
          <w:bCs/>
          <w:sz w:val="28"/>
          <w:szCs w:val="28"/>
        </w:rPr>
        <w:lastRenderedPageBreak/>
        <w:t xml:space="preserve">Ratio Analysis </w:t>
      </w:r>
    </w:p>
    <w:p w14:paraId="7AC5624C" w14:textId="77777777" w:rsidR="00B43CA8" w:rsidRPr="00B43CA8" w:rsidRDefault="00B43CA8" w:rsidP="00195D6B">
      <w:pPr>
        <w:spacing w:line="276" w:lineRule="auto"/>
        <w:rPr>
          <w:rFonts w:ascii="Arial" w:hAnsi="Arial" w:cs="Arial"/>
        </w:rPr>
      </w:pPr>
      <w:r w:rsidRPr="00B43CA8">
        <w:rPr>
          <w:rFonts w:ascii="Arial" w:hAnsi="Arial" w:cs="Arial"/>
          <w:b/>
          <w:bCs/>
        </w:rPr>
        <w:t>Current Ratio:</w:t>
      </w:r>
      <w:r w:rsidRPr="00B43CA8">
        <w:rPr>
          <w:rFonts w:ascii="Arial" w:hAnsi="Arial" w:cs="Arial"/>
        </w:rPr>
        <w:t xml:space="preserve"> 0.84</w:t>
      </w:r>
    </w:p>
    <w:p w14:paraId="726ACEC2" w14:textId="60991F3E" w:rsidR="00B43CA8" w:rsidRPr="00FF0582" w:rsidRDefault="00B43CA8" w:rsidP="00195D6B">
      <w:pPr>
        <w:spacing w:line="276" w:lineRule="auto"/>
        <w:rPr>
          <w:rFonts w:ascii="Arial" w:hAnsi="Arial" w:cs="Arial"/>
        </w:rPr>
      </w:pPr>
      <w:r w:rsidRPr="00FF0582">
        <w:rPr>
          <w:rFonts w:ascii="Arial" w:hAnsi="Arial" w:cs="Arial"/>
        </w:rPr>
        <w:t>The current ratio evaluates how well the business can use its current assets to pay down short-term debt. A current ratio of 1.5 to 2 is good as it shows that the business has enough current assets to comfortably pay its short-term debts. The current ratio of 0.84 for S&amp;P Global indicates a liquidity problem, which might make it difficult to satisfy short-term financial commitments like debt repayment or operational expenditure payments.</w:t>
      </w:r>
    </w:p>
    <w:p w14:paraId="61B8DDE1" w14:textId="5B2B2B7D" w:rsidR="00B31185" w:rsidRPr="00FF0582" w:rsidRDefault="00B43CA8" w:rsidP="00195D6B">
      <w:pPr>
        <w:spacing w:line="276" w:lineRule="auto"/>
        <w:rPr>
          <w:rFonts w:ascii="Arial" w:hAnsi="Arial" w:cs="Arial"/>
        </w:rPr>
      </w:pPr>
      <w:r w:rsidRPr="00FF0582">
        <w:rPr>
          <w:rFonts w:ascii="Arial" w:hAnsi="Arial" w:cs="Arial"/>
          <w:b/>
          <w:bCs/>
        </w:rPr>
        <w:t>Quick Ratio:</w:t>
      </w:r>
      <w:r w:rsidRPr="00FF0582">
        <w:rPr>
          <w:rFonts w:ascii="Arial" w:hAnsi="Arial" w:cs="Arial"/>
        </w:rPr>
        <w:t xml:space="preserve"> 0.84</w:t>
      </w:r>
    </w:p>
    <w:p w14:paraId="006BA8B4" w14:textId="2A4F79C0" w:rsidR="00B31185" w:rsidRPr="00FF0582" w:rsidRDefault="00B43CA8" w:rsidP="00195D6B">
      <w:pPr>
        <w:spacing w:line="276" w:lineRule="auto"/>
        <w:rPr>
          <w:rFonts w:ascii="Arial" w:hAnsi="Arial" w:cs="Arial"/>
        </w:rPr>
      </w:pPr>
      <w:r w:rsidRPr="00FF0582">
        <w:rPr>
          <w:rFonts w:ascii="Arial" w:hAnsi="Arial" w:cs="Arial"/>
        </w:rPr>
        <w:t xml:space="preserve">Inventory is not included in the quick ratio, which is a stricter gauge of liquidity than current assets. As with the current ratio, a quick ratio under 1 suggests that there could be a liquidity issue. Concerns about S&amp;P </w:t>
      </w:r>
      <w:proofErr w:type="spellStart"/>
      <w:r w:rsidRPr="00FF0582">
        <w:rPr>
          <w:rFonts w:ascii="Arial" w:hAnsi="Arial" w:cs="Arial"/>
        </w:rPr>
        <w:t>Global's</w:t>
      </w:r>
      <w:proofErr w:type="spellEnd"/>
      <w:r w:rsidRPr="00FF0582">
        <w:rPr>
          <w:rFonts w:ascii="Arial" w:hAnsi="Arial" w:cs="Arial"/>
        </w:rPr>
        <w:t xml:space="preserve"> capacity to meet short-term obligations using its most liquid assets, such as cash and accounts receivable, are reinforced by the company's quick ratio of 0.84, particularly in circumstances when inventory cannot be swiftly turned into cash.</w:t>
      </w:r>
    </w:p>
    <w:p w14:paraId="722D228A" w14:textId="77777777" w:rsidR="00195D6B" w:rsidRPr="00FF0582" w:rsidRDefault="00195D6B" w:rsidP="00195D6B">
      <w:pPr>
        <w:spacing w:line="276" w:lineRule="auto"/>
        <w:rPr>
          <w:rFonts w:ascii="Arial" w:hAnsi="Arial" w:cs="Arial"/>
        </w:rPr>
      </w:pPr>
      <w:r w:rsidRPr="00FF0582">
        <w:rPr>
          <w:rFonts w:ascii="Arial" w:hAnsi="Arial" w:cs="Arial"/>
          <w:b/>
          <w:bCs/>
        </w:rPr>
        <w:t>Debt-to-Equity Ratio:</w:t>
      </w:r>
      <w:r w:rsidRPr="00FF0582">
        <w:rPr>
          <w:rFonts w:ascii="Arial" w:hAnsi="Arial" w:cs="Arial"/>
        </w:rPr>
        <w:t xml:space="preserve"> 0.33</w:t>
      </w:r>
    </w:p>
    <w:p w14:paraId="1BBE4BC9" w14:textId="48930869" w:rsidR="00195D6B" w:rsidRPr="00FF0582" w:rsidRDefault="00195D6B" w:rsidP="00195D6B">
      <w:pPr>
        <w:spacing w:line="276" w:lineRule="auto"/>
        <w:rPr>
          <w:rFonts w:ascii="Arial" w:hAnsi="Arial" w:cs="Arial"/>
        </w:rPr>
      </w:pPr>
      <w:r w:rsidRPr="00FF0582">
        <w:rPr>
          <w:rFonts w:ascii="Arial" w:hAnsi="Arial" w:cs="Arial"/>
        </w:rPr>
        <w:t>The debt-to-equity ratio indicates how much a firm relies on debt financing as opposed to equity financing by comparing its total debt to the equity held by its shareholders. A ratio smaller than one indicates that equity financing, which is typically seen as less hazardous, is the company's primary source of funding. With a debt-to-equity ratio of 0.33, S&amp;P Global has a cautious capital structure that relies less on debt, which lowers the company's financial risk and future interest costs.</w:t>
      </w:r>
    </w:p>
    <w:p w14:paraId="09CE7850" w14:textId="77777777" w:rsidR="00195D6B" w:rsidRPr="00FF0582" w:rsidRDefault="00195D6B" w:rsidP="00195D6B">
      <w:pPr>
        <w:spacing w:line="276" w:lineRule="auto"/>
        <w:rPr>
          <w:rFonts w:ascii="Arial" w:hAnsi="Arial" w:cs="Arial"/>
        </w:rPr>
      </w:pPr>
      <w:r w:rsidRPr="00FF0582">
        <w:rPr>
          <w:rFonts w:ascii="Arial" w:hAnsi="Arial" w:cs="Arial"/>
          <w:b/>
          <w:bCs/>
        </w:rPr>
        <w:t>Inventory Turnover Ratio</w:t>
      </w:r>
      <w:r w:rsidRPr="00FF0582">
        <w:rPr>
          <w:rFonts w:ascii="Arial" w:hAnsi="Arial" w:cs="Arial"/>
        </w:rPr>
        <w:t>: 0.00</w:t>
      </w:r>
    </w:p>
    <w:p w14:paraId="32DE004A" w14:textId="50EA4325" w:rsidR="00195D6B" w:rsidRPr="00FF0582" w:rsidRDefault="00195D6B" w:rsidP="00195D6B">
      <w:pPr>
        <w:spacing w:line="276" w:lineRule="auto"/>
        <w:rPr>
          <w:rFonts w:ascii="Arial" w:hAnsi="Arial" w:cs="Arial"/>
        </w:rPr>
      </w:pPr>
      <w:r w:rsidRPr="00FF0582">
        <w:rPr>
          <w:rFonts w:ascii="Arial" w:hAnsi="Arial" w:cs="Arial"/>
        </w:rPr>
        <w:t xml:space="preserve">The inventory turnover ratio calculates the frequency with which a business sells and replaces its stock over a certain time frame to determine how well it maintains its inventory. A ratio of 0 denotes either a very low turnover of inventory or no inventory at all. Given its service-oriented business model and effective inventory control procedures, S&amp;P Global may not maintain a substantial amount of inventory. It is important to </w:t>
      </w:r>
      <w:proofErr w:type="gramStart"/>
      <w:r w:rsidRPr="00FF0582">
        <w:rPr>
          <w:rFonts w:ascii="Arial" w:hAnsi="Arial" w:cs="Arial"/>
        </w:rPr>
        <w:t>take into account</w:t>
      </w:r>
      <w:proofErr w:type="gramEnd"/>
      <w:r w:rsidRPr="00FF0582">
        <w:rPr>
          <w:rFonts w:ascii="Arial" w:hAnsi="Arial" w:cs="Arial"/>
        </w:rPr>
        <w:t xml:space="preserve"> how this may affect revenue generation and operational efficiency, even though it may indicate cheaper storage costs and a decreased risk of inventory obsolescence.</w:t>
      </w:r>
    </w:p>
    <w:p w14:paraId="0C221444" w14:textId="77777777" w:rsidR="00195D6B" w:rsidRPr="00FF0582" w:rsidRDefault="00195D6B" w:rsidP="00195D6B">
      <w:pPr>
        <w:spacing w:line="276" w:lineRule="auto"/>
        <w:rPr>
          <w:rFonts w:ascii="Arial" w:hAnsi="Arial" w:cs="Arial"/>
        </w:rPr>
      </w:pPr>
      <w:r w:rsidRPr="00FF0582">
        <w:rPr>
          <w:rFonts w:ascii="Arial" w:hAnsi="Arial" w:cs="Arial"/>
          <w:b/>
          <w:bCs/>
        </w:rPr>
        <w:t>Gross Profit Margin:</w:t>
      </w:r>
      <w:r w:rsidRPr="00FF0582">
        <w:rPr>
          <w:rFonts w:ascii="Arial" w:hAnsi="Arial" w:cs="Arial"/>
        </w:rPr>
        <w:t xml:space="preserve"> 66.86%</w:t>
      </w:r>
    </w:p>
    <w:p w14:paraId="227D9B1A" w14:textId="75322DD3" w:rsidR="00195D6B" w:rsidRPr="00FF0582" w:rsidRDefault="00195D6B" w:rsidP="00195D6B">
      <w:pPr>
        <w:spacing w:line="276" w:lineRule="auto"/>
        <w:rPr>
          <w:rFonts w:ascii="Arial" w:hAnsi="Arial" w:cs="Arial"/>
        </w:rPr>
      </w:pPr>
      <w:r w:rsidRPr="00FF0582">
        <w:rPr>
          <w:rFonts w:ascii="Arial" w:hAnsi="Arial" w:cs="Arial"/>
        </w:rPr>
        <w:t xml:space="preserve">The percentage of income that is more than the cost of products sold is reflected in the gross profit margin, which shows how effectively things are produced or services are provided. With a gross profit margin of 66.86%, S&amp;P Global has great operational </w:t>
      </w:r>
      <w:r w:rsidRPr="00FF0582">
        <w:rPr>
          <w:rFonts w:ascii="Arial" w:hAnsi="Arial" w:cs="Arial"/>
        </w:rPr>
        <w:lastRenderedPageBreak/>
        <w:t>efficiency and good cost management, outperforming the S&amp;P 500 average of 10.7%. A high gross profit margin indicates that S&amp;P Global is making a significant profit from its main business operations and successfully managing manufacturing costs.</w:t>
      </w:r>
      <w:r w:rsidRPr="00FF0582">
        <w:rPr>
          <w:rFonts w:ascii="Arial" w:hAnsi="Arial" w:cs="Arial"/>
        </w:rPr>
        <w:t>\</w:t>
      </w:r>
    </w:p>
    <w:p w14:paraId="5EDE0BE2" w14:textId="77777777" w:rsidR="00195D6B" w:rsidRPr="00FF0582" w:rsidRDefault="00195D6B" w:rsidP="00195D6B">
      <w:pPr>
        <w:spacing w:line="276" w:lineRule="auto"/>
        <w:rPr>
          <w:rFonts w:ascii="Arial" w:hAnsi="Arial" w:cs="Arial"/>
        </w:rPr>
      </w:pPr>
      <w:r w:rsidRPr="00FF0582">
        <w:rPr>
          <w:rFonts w:ascii="Arial" w:hAnsi="Arial" w:cs="Arial"/>
          <w:b/>
          <w:bCs/>
        </w:rPr>
        <w:t>Return on Sales Ratio:</w:t>
      </w:r>
      <w:r w:rsidRPr="00FF0582">
        <w:rPr>
          <w:rFonts w:ascii="Arial" w:hAnsi="Arial" w:cs="Arial"/>
        </w:rPr>
        <w:t xml:space="preserve"> 32.17%</w:t>
      </w:r>
    </w:p>
    <w:p w14:paraId="6B5ECD81" w14:textId="077AD0B8" w:rsidR="00195D6B" w:rsidRPr="00FF0582" w:rsidRDefault="00195D6B" w:rsidP="00195D6B">
      <w:pPr>
        <w:spacing w:line="276" w:lineRule="auto"/>
        <w:rPr>
          <w:rFonts w:ascii="Arial" w:hAnsi="Arial" w:cs="Arial"/>
        </w:rPr>
      </w:pPr>
      <w:r w:rsidRPr="00FF0582">
        <w:rPr>
          <w:rFonts w:ascii="Arial" w:hAnsi="Arial" w:cs="Arial"/>
        </w:rPr>
        <w:t xml:space="preserve">The ability of the business to produce a profit from sales revenue is gauged by the return on sales ratio. When compared to other financial services companies, S&amp;P </w:t>
      </w:r>
      <w:proofErr w:type="spellStart"/>
      <w:r w:rsidRPr="00FF0582">
        <w:rPr>
          <w:rFonts w:ascii="Arial" w:hAnsi="Arial" w:cs="Arial"/>
        </w:rPr>
        <w:t>Global's</w:t>
      </w:r>
      <w:proofErr w:type="spellEnd"/>
      <w:r w:rsidRPr="00FF0582">
        <w:rPr>
          <w:rFonts w:ascii="Arial" w:hAnsi="Arial" w:cs="Arial"/>
        </w:rPr>
        <w:t xml:space="preserve"> return on sales ratio of 32.17% stands out favourably and shows strong profitability from every dollar of sales. A greater return on sales ratio indicates good management and operational performance at S&amp;P Global and indicates that the company is effective in managing expenses and optimizing profitability in relation to its revenue.</w:t>
      </w:r>
    </w:p>
    <w:p w14:paraId="07A95C54" w14:textId="77777777" w:rsidR="00195D6B" w:rsidRPr="00FF0582" w:rsidRDefault="00195D6B" w:rsidP="00195D6B">
      <w:pPr>
        <w:spacing w:line="276" w:lineRule="auto"/>
        <w:rPr>
          <w:rFonts w:ascii="Arial" w:hAnsi="Arial" w:cs="Arial"/>
        </w:rPr>
      </w:pPr>
      <w:r w:rsidRPr="00FF0582">
        <w:rPr>
          <w:rFonts w:ascii="Arial" w:hAnsi="Arial" w:cs="Arial"/>
          <w:b/>
          <w:bCs/>
        </w:rPr>
        <w:t>Return on Total Assets:</w:t>
      </w:r>
      <w:r w:rsidRPr="00FF0582">
        <w:rPr>
          <w:rFonts w:ascii="Arial" w:hAnsi="Arial" w:cs="Arial"/>
        </w:rPr>
        <w:t xml:space="preserve"> 4.77%</w:t>
      </w:r>
    </w:p>
    <w:p w14:paraId="3A8835EF" w14:textId="0747AA4E" w:rsidR="00195D6B" w:rsidRPr="00FF0582" w:rsidRDefault="00195D6B" w:rsidP="00195D6B">
      <w:pPr>
        <w:spacing w:line="276" w:lineRule="auto"/>
        <w:rPr>
          <w:rFonts w:ascii="Arial" w:hAnsi="Arial" w:cs="Arial"/>
        </w:rPr>
      </w:pPr>
      <w:r w:rsidRPr="00FF0582">
        <w:rPr>
          <w:rFonts w:ascii="Arial" w:hAnsi="Arial" w:cs="Arial"/>
        </w:rPr>
        <w:t>The efficiency with which the business generates profit from its complete asset base is assessed by the return on total assets. S&amp;P Global has a return on total assets of 4.77%, which is higher than the banking sector, which usually has a return of less than 1%. Due to its ability to deliver a greater return in relation to its overall asset investment, S&amp;P Global is demonstrating efficient asset usage and excellent management techniques. A greater return on total assets indicates that S&amp;P Global is using its resources to produce profits in an efficient manner, increasing financial performance and shareholder value.</w:t>
      </w:r>
    </w:p>
    <w:p w14:paraId="326480B5" w14:textId="77777777" w:rsidR="00195D6B" w:rsidRPr="00FF0582" w:rsidRDefault="00195D6B" w:rsidP="00195D6B">
      <w:pPr>
        <w:spacing w:line="276" w:lineRule="auto"/>
        <w:rPr>
          <w:rFonts w:ascii="Arial" w:hAnsi="Arial" w:cs="Arial"/>
        </w:rPr>
      </w:pPr>
      <w:r w:rsidRPr="00FF0582">
        <w:rPr>
          <w:rFonts w:ascii="Arial" w:hAnsi="Arial" w:cs="Arial"/>
          <w:b/>
          <w:bCs/>
        </w:rPr>
        <w:t>Return on Equity Ratio</w:t>
      </w:r>
      <w:r w:rsidRPr="00FF0582">
        <w:rPr>
          <w:rFonts w:ascii="Arial" w:hAnsi="Arial" w:cs="Arial"/>
        </w:rPr>
        <w:t>: 8.46%</w:t>
      </w:r>
    </w:p>
    <w:p w14:paraId="0A18705D" w14:textId="54AA6789" w:rsidR="00195D6B" w:rsidRPr="00FF0582" w:rsidRDefault="00195D6B" w:rsidP="00195D6B">
      <w:pPr>
        <w:spacing w:line="276" w:lineRule="auto"/>
        <w:rPr>
          <w:rFonts w:ascii="Arial" w:hAnsi="Arial" w:cs="Arial"/>
        </w:rPr>
      </w:pPr>
      <w:r w:rsidRPr="00FF0582">
        <w:rPr>
          <w:rFonts w:ascii="Arial" w:hAnsi="Arial" w:cs="Arial"/>
        </w:rPr>
        <w:t xml:space="preserve">Profitability of the business in relation to shareholders' equity is gauged by the return on equity ratio. S&amp;P </w:t>
      </w:r>
      <w:proofErr w:type="spellStart"/>
      <w:r w:rsidRPr="00FF0582">
        <w:rPr>
          <w:rFonts w:ascii="Arial" w:hAnsi="Arial" w:cs="Arial"/>
        </w:rPr>
        <w:t>Global's</w:t>
      </w:r>
      <w:proofErr w:type="spellEnd"/>
      <w:r w:rsidRPr="00FF0582">
        <w:rPr>
          <w:rFonts w:ascii="Arial" w:hAnsi="Arial" w:cs="Arial"/>
        </w:rPr>
        <w:t xml:space="preserve"> return on equity of 8.46% shows that, although maybe not outperforming certain rivals, it makes a profit with every dollar of shareholders' equity. S&amp;P Global is providing a positive return for its shareholders if its return on equity is higher than the industry average, but </w:t>
      </w:r>
      <w:proofErr w:type="gramStart"/>
      <w:r w:rsidRPr="00FF0582">
        <w:rPr>
          <w:rFonts w:ascii="Arial" w:hAnsi="Arial" w:cs="Arial"/>
        </w:rPr>
        <w:t>in order to</w:t>
      </w:r>
      <w:proofErr w:type="gramEnd"/>
      <w:r w:rsidRPr="00FF0582">
        <w:rPr>
          <w:rFonts w:ascii="Arial" w:hAnsi="Arial" w:cs="Arial"/>
        </w:rPr>
        <w:t xml:space="preserve"> evaluate the company's performance in comparison to rivals, it is crucial to take into account its peers and industry.</w:t>
      </w:r>
    </w:p>
    <w:p w14:paraId="423D27BE" w14:textId="77777777" w:rsidR="00195D6B" w:rsidRPr="00FF0582" w:rsidRDefault="00195D6B" w:rsidP="00195D6B">
      <w:pPr>
        <w:spacing w:line="276" w:lineRule="auto"/>
        <w:rPr>
          <w:rFonts w:ascii="Arial" w:hAnsi="Arial" w:cs="Arial"/>
        </w:rPr>
      </w:pPr>
    </w:p>
    <w:p w14:paraId="3F2A7552" w14:textId="77777777" w:rsidR="00195D6B" w:rsidRPr="00FF0582" w:rsidRDefault="00195D6B" w:rsidP="00195D6B">
      <w:pPr>
        <w:spacing w:line="276" w:lineRule="auto"/>
        <w:rPr>
          <w:rFonts w:ascii="Arial" w:hAnsi="Arial" w:cs="Arial"/>
        </w:rPr>
      </w:pPr>
      <w:r w:rsidRPr="00FF0582">
        <w:rPr>
          <w:rFonts w:ascii="Arial" w:hAnsi="Arial" w:cs="Arial"/>
          <w:b/>
          <w:bCs/>
        </w:rPr>
        <w:t>Earnings per Share (EPS):</w:t>
      </w:r>
      <w:r w:rsidRPr="00FF0582">
        <w:rPr>
          <w:rFonts w:ascii="Arial" w:hAnsi="Arial" w:cs="Arial"/>
        </w:rPr>
        <w:t xml:space="preserve"> $8.27</w:t>
      </w:r>
    </w:p>
    <w:p w14:paraId="0B918D92" w14:textId="5AE3A7B3" w:rsidR="00195D6B" w:rsidRPr="00FF0582" w:rsidRDefault="00195D6B" w:rsidP="00195D6B">
      <w:pPr>
        <w:spacing w:line="276" w:lineRule="auto"/>
        <w:rPr>
          <w:rFonts w:ascii="Arial" w:hAnsi="Arial" w:cs="Arial"/>
        </w:rPr>
      </w:pPr>
      <w:r w:rsidRPr="00FF0582">
        <w:rPr>
          <w:rFonts w:ascii="Arial" w:hAnsi="Arial" w:cs="Arial"/>
        </w:rPr>
        <w:t xml:space="preserve">The amount of profit allotted to each outstanding share of common stock is expressed as earnings per share, or EPS, for a certain corporation. Strong profitability and maybe appealing investment opportunities are indicated by S&amp;P </w:t>
      </w:r>
      <w:proofErr w:type="spellStart"/>
      <w:r w:rsidRPr="00FF0582">
        <w:rPr>
          <w:rFonts w:ascii="Arial" w:hAnsi="Arial" w:cs="Arial"/>
        </w:rPr>
        <w:t>Global's</w:t>
      </w:r>
      <w:proofErr w:type="spellEnd"/>
      <w:r w:rsidRPr="00FF0582">
        <w:rPr>
          <w:rFonts w:ascii="Arial" w:hAnsi="Arial" w:cs="Arial"/>
        </w:rPr>
        <w:t xml:space="preserve"> EPS of $8.27, which is higher than the banking industry's average of $3.15. A greater EPS might be attractive to investors looking for profitable investment options since it indicates that S&amp;P Global is making significant earnings in relation to its outstanding shares.</w:t>
      </w:r>
    </w:p>
    <w:p w14:paraId="7EDB4192" w14:textId="77777777" w:rsidR="00195D6B" w:rsidRPr="00FF0582" w:rsidRDefault="00195D6B" w:rsidP="00195D6B">
      <w:pPr>
        <w:spacing w:line="276" w:lineRule="auto"/>
        <w:rPr>
          <w:rFonts w:ascii="Arial" w:hAnsi="Arial" w:cs="Arial"/>
        </w:rPr>
      </w:pPr>
      <w:r w:rsidRPr="00FF0582">
        <w:rPr>
          <w:rFonts w:ascii="Arial" w:hAnsi="Arial" w:cs="Arial"/>
          <w:b/>
          <w:bCs/>
        </w:rPr>
        <w:lastRenderedPageBreak/>
        <w:t>Price/Earnings Ratio (PE):</w:t>
      </w:r>
      <w:r w:rsidRPr="00FF0582">
        <w:rPr>
          <w:rFonts w:ascii="Arial" w:hAnsi="Arial" w:cs="Arial"/>
        </w:rPr>
        <w:t xml:space="preserve"> 53.15</w:t>
      </w:r>
    </w:p>
    <w:p w14:paraId="32C4686E" w14:textId="2BED83C2" w:rsidR="00195D6B" w:rsidRPr="00FF0582" w:rsidRDefault="00195D6B" w:rsidP="00195D6B">
      <w:pPr>
        <w:spacing w:line="276" w:lineRule="auto"/>
        <w:rPr>
          <w:rFonts w:ascii="Arial" w:hAnsi="Arial" w:cs="Arial"/>
        </w:rPr>
      </w:pPr>
      <w:r w:rsidRPr="00FF0582">
        <w:rPr>
          <w:rFonts w:ascii="Arial" w:hAnsi="Arial" w:cs="Arial"/>
        </w:rPr>
        <w:t xml:space="preserve">By comparing a company's stock price to its profits per share, the price-to-earnings ratio shows how much investors are prepared to pay for every dollar of earnings. The finance industry's PE ratio of 34.63 is less than that of S&amp;P Global, at 53.15, indicating lower growth forecasts and maybe more investor optimism. A greater PE ratio might be a sign that investors believe S&amp;P Global will see rapid profits growth in the future, which would raise the company's stock price. When assessing the PE ratio, it is important to </w:t>
      </w:r>
      <w:proofErr w:type="gramStart"/>
      <w:r w:rsidRPr="00FF0582">
        <w:rPr>
          <w:rFonts w:ascii="Arial" w:hAnsi="Arial" w:cs="Arial"/>
        </w:rPr>
        <w:t>take into account</w:t>
      </w:r>
      <w:proofErr w:type="gramEnd"/>
      <w:r w:rsidRPr="00FF0582">
        <w:rPr>
          <w:rFonts w:ascii="Arial" w:hAnsi="Arial" w:cs="Arial"/>
        </w:rPr>
        <w:t xml:space="preserve"> additional aspects such as market circumstances, industry trends, and business performance.</w:t>
      </w:r>
    </w:p>
    <w:p w14:paraId="33E707EC" w14:textId="77777777" w:rsidR="00195D6B" w:rsidRPr="00FF0582" w:rsidRDefault="00195D6B" w:rsidP="00195D6B">
      <w:pPr>
        <w:spacing w:line="276" w:lineRule="auto"/>
        <w:rPr>
          <w:rFonts w:ascii="Arial" w:hAnsi="Arial" w:cs="Arial"/>
        </w:rPr>
      </w:pPr>
      <w:r w:rsidRPr="00FF0582">
        <w:rPr>
          <w:rFonts w:ascii="Arial" w:hAnsi="Arial" w:cs="Arial"/>
          <w:b/>
          <w:bCs/>
        </w:rPr>
        <w:t>Dividend Payout Ratio</w:t>
      </w:r>
      <w:r w:rsidRPr="00FF0582">
        <w:rPr>
          <w:rFonts w:ascii="Arial" w:hAnsi="Arial" w:cs="Arial"/>
        </w:rPr>
        <w:t>: 0.49</w:t>
      </w:r>
    </w:p>
    <w:p w14:paraId="1C9895A2" w14:textId="4127B8E8" w:rsidR="00195D6B" w:rsidRPr="00FF0582" w:rsidRDefault="00195D6B" w:rsidP="00195D6B">
      <w:pPr>
        <w:spacing w:line="276" w:lineRule="auto"/>
        <w:rPr>
          <w:rFonts w:ascii="Arial" w:hAnsi="Arial" w:cs="Arial"/>
        </w:rPr>
      </w:pPr>
      <w:r w:rsidRPr="00FF0582">
        <w:rPr>
          <w:rFonts w:ascii="Arial" w:hAnsi="Arial" w:cs="Arial"/>
        </w:rPr>
        <w:t>The percentage of earnings distributed to shareholders as dividends is measured by the dividend payout ratio. With a dividend payout ratio of 0.49, S&amp;P Global shows that it pays out a respectable dividend to shareholders while holding onto a sizable amount of its profits for corporate reinvestment or other uses. A lower dividend payment ratio indicates that S&amp;P Global is putting more of its profits back into the company for development and expansion, which might eventually result in better shareholder value. To please both income- and growth-oriented investors, it is crucial to find a balance between dividend payments and reinvestment.</w:t>
      </w:r>
    </w:p>
    <w:p w14:paraId="2F0BC857" w14:textId="77777777" w:rsidR="00195D6B" w:rsidRPr="00FF0582" w:rsidRDefault="00195D6B" w:rsidP="00195D6B">
      <w:pPr>
        <w:spacing w:line="276" w:lineRule="auto"/>
        <w:rPr>
          <w:rFonts w:ascii="Arial" w:hAnsi="Arial" w:cs="Arial"/>
        </w:rPr>
      </w:pPr>
    </w:p>
    <w:p w14:paraId="721171AB" w14:textId="77777777" w:rsidR="00195D6B" w:rsidRPr="00FF0582" w:rsidRDefault="00195D6B" w:rsidP="00195D6B">
      <w:pPr>
        <w:spacing w:line="276" w:lineRule="auto"/>
        <w:rPr>
          <w:rFonts w:ascii="Arial" w:hAnsi="Arial" w:cs="Arial"/>
        </w:rPr>
      </w:pPr>
      <w:r w:rsidRPr="00FF0582">
        <w:rPr>
          <w:rFonts w:ascii="Arial" w:hAnsi="Arial" w:cs="Arial"/>
          <w:b/>
          <w:bCs/>
        </w:rPr>
        <w:t>Retention Ratio:</w:t>
      </w:r>
      <w:r w:rsidRPr="00FF0582">
        <w:rPr>
          <w:rFonts w:ascii="Arial" w:hAnsi="Arial" w:cs="Arial"/>
        </w:rPr>
        <w:t xml:space="preserve"> 0.51</w:t>
      </w:r>
    </w:p>
    <w:p w14:paraId="45AB7650" w14:textId="22429293" w:rsidR="00195D6B" w:rsidRPr="00FF0582" w:rsidRDefault="00195D6B" w:rsidP="00195D6B">
      <w:pPr>
        <w:spacing w:line="276" w:lineRule="auto"/>
        <w:rPr>
          <w:rFonts w:ascii="Arial" w:hAnsi="Arial" w:cs="Arial"/>
        </w:rPr>
      </w:pPr>
      <w:r w:rsidRPr="00FF0582">
        <w:rPr>
          <w:rFonts w:ascii="Arial" w:hAnsi="Arial" w:cs="Arial"/>
        </w:rPr>
        <w:t xml:space="preserve">The percentage of a corporation's earnings that are kept and reinvested in the company rather than paid out as dividends to shareholders is measured by the retention ratio, sometimes referred to as the plowback ratio. With a retention ratio of 0.51, S&amp;P Global is spending almost 51% of its earnings back into the business to fuel growth and development. Reinvestment to support future growth appears to be S&amp;P </w:t>
      </w:r>
      <w:proofErr w:type="spellStart"/>
      <w:r w:rsidRPr="00FF0582">
        <w:rPr>
          <w:rFonts w:ascii="Arial" w:hAnsi="Arial" w:cs="Arial"/>
        </w:rPr>
        <w:t>Global's</w:t>
      </w:r>
      <w:proofErr w:type="spellEnd"/>
      <w:r w:rsidRPr="00FF0582">
        <w:rPr>
          <w:rFonts w:ascii="Arial" w:hAnsi="Arial" w:cs="Arial"/>
        </w:rPr>
        <w:t xml:space="preserve"> top priority, as opposed to paying dividends to shareholders, which might eventually result in improved profitability, market share, and shareholder value. This is shown by a higher retention ratio.</w:t>
      </w:r>
    </w:p>
    <w:p w14:paraId="38515505" w14:textId="77777777" w:rsidR="00195D6B" w:rsidRPr="00FF0582" w:rsidRDefault="00195D6B" w:rsidP="00195D6B">
      <w:pPr>
        <w:spacing w:line="276" w:lineRule="auto"/>
        <w:rPr>
          <w:rFonts w:ascii="Arial" w:hAnsi="Arial" w:cs="Arial"/>
        </w:rPr>
        <w:sectPr w:rsidR="00195D6B" w:rsidRPr="00FF0582" w:rsidSect="00254C17">
          <w:pgSz w:w="12240" w:h="15840"/>
          <w:pgMar w:top="1440" w:right="1440" w:bottom="1440" w:left="1440" w:header="709" w:footer="709" w:gutter="0"/>
          <w:cols w:space="708"/>
          <w:docGrid w:linePitch="360"/>
        </w:sectPr>
      </w:pPr>
    </w:p>
    <w:p w14:paraId="616DA926" w14:textId="7700CD18" w:rsidR="00FF0582" w:rsidRPr="00FF0582" w:rsidRDefault="00FF0582" w:rsidP="00FF0582">
      <w:pPr>
        <w:spacing w:line="276" w:lineRule="auto"/>
        <w:rPr>
          <w:rFonts w:ascii="Arial" w:hAnsi="Arial" w:cs="Arial"/>
          <w:b/>
          <w:bCs/>
          <w:sz w:val="32"/>
          <w:szCs w:val="32"/>
        </w:rPr>
      </w:pPr>
      <w:r w:rsidRPr="00FF0582">
        <w:rPr>
          <w:rFonts w:ascii="Arial" w:hAnsi="Arial" w:cs="Arial"/>
          <w:b/>
          <w:bCs/>
          <w:sz w:val="32"/>
          <w:szCs w:val="32"/>
        </w:rPr>
        <w:lastRenderedPageBreak/>
        <w:t>Macroeconomic</w:t>
      </w:r>
      <w:r w:rsidRPr="00FF0582">
        <w:rPr>
          <w:rFonts w:ascii="Arial" w:hAnsi="Arial" w:cs="Arial"/>
          <w:b/>
          <w:bCs/>
          <w:sz w:val="32"/>
          <w:szCs w:val="32"/>
        </w:rPr>
        <w:t xml:space="preserve"> </w:t>
      </w:r>
      <w:r w:rsidRPr="00FF0582">
        <w:rPr>
          <w:rFonts w:ascii="Arial" w:hAnsi="Arial" w:cs="Arial"/>
          <w:b/>
          <w:bCs/>
          <w:sz w:val="32"/>
          <w:szCs w:val="32"/>
        </w:rPr>
        <w:t>environment</w:t>
      </w:r>
    </w:p>
    <w:p w14:paraId="35584829" w14:textId="4A48B817" w:rsidR="00FF0582" w:rsidRPr="00FF0582" w:rsidRDefault="00FF0582" w:rsidP="00FF0582">
      <w:pPr>
        <w:spacing w:line="276" w:lineRule="auto"/>
        <w:rPr>
          <w:rFonts w:ascii="Arial" w:hAnsi="Arial" w:cs="Arial"/>
        </w:rPr>
      </w:pPr>
      <w:r w:rsidRPr="00FF0582">
        <w:rPr>
          <w:rFonts w:ascii="Arial" w:hAnsi="Arial" w:cs="Arial"/>
        </w:rPr>
        <w:t>S&amp;P Global has</w:t>
      </w:r>
      <w:r w:rsidRPr="00FF0582">
        <w:rPr>
          <w:rFonts w:ascii="Arial" w:hAnsi="Arial" w:cs="Arial"/>
        </w:rPr>
        <w:t xml:space="preserve"> </w:t>
      </w:r>
      <w:r w:rsidRPr="00FF0582">
        <w:rPr>
          <w:rFonts w:ascii="Arial" w:hAnsi="Arial" w:cs="Arial"/>
        </w:rPr>
        <w:t>historically pursued a</w:t>
      </w:r>
      <w:r w:rsidRPr="00FF0582">
        <w:rPr>
          <w:rFonts w:ascii="Arial" w:hAnsi="Arial" w:cs="Arial"/>
        </w:rPr>
        <w:t xml:space="preserve"> </w:t>
      </w:r>
      <w:r w:rsidRPr="00FF0582">
        <w:rPr>
          <w:rFonts w:ascii="Arial" w:hAnsi="Arial" w:cs="Arial"/>
        </w:rPr>
        <w:t>combination of organic</w:t>
      </w:r>
      <w:r w:rsidRPr="00FF0582">
        <w:rPr>
          <w:rFonts w:ascii="Arial" w:hAnsi="Arial" w:cs="Arial"/>
        </w:rPr>
        <w:t xml:space="preserve"> </w:t>
      </w:r>
      <w:r w:rsidRPr="00FF0582">
        <w:rPr>
          <w:rFonts w:ascii="Arial" w:hAnsi="Arial" w:cs="Arial"/>
        </w:rPr>
        <w:t>growth, strategic</w:t>
      </w:r>
      <w:r w:rsidRPr="00FF0582">
        <w:rPr>
          <w:rFonts w:ascii="Arial" w:hAnsi="Arial" w:cs="Arial"/>
        </w:rPr>
        <w:t xml:space="preserve"> </w:t>
      </w:r>
      <w:r w:rsidRPr="00FF0582">
        <w:rPr>
          <w:rFonts w:ascii="Arial" w:hAnsi="Arial" w:cs="Arial"/>
        </w:rPr>
        <w:t>partnerships, and selective</w:t>
      </w:r>
      <w:r w:rsidRPr="00FF0582">
        <w:rPr>
          <w:rFonts w:ascii="Arial" w:hAnsi="Arial" w:cs="Arial"/>
        </w:rPr>
        <w:t xml:space="preserve"> </w:t>
      </w:r>
      <w:r w:rsidRPr="00FF0582">
        <w:rPr>
          <w:rFonts w:ascii="Arial" w:hAnsi="Arial" w:cs="Arial"/>
        </w:rPr>
        <w:t>acquisitions to expand its</w:t>
      </w:r>
      <w:r w:rsidRPr="00FF0582">
        <w:rPr>
          <w:rFonts w:ascii="Arial" w:hAnsi="Arial" w:cs="Arial"/>
        </w:rPr>
        <w:t xml:space="preserve"> </w:t>
      </w:r>
      <w:r w:rsidRPr="00FF0582">
        <w:rPr>
          <w:rFonts w:ascii="Arial" w:hAnsi="Arial" w:cs="Arial"/>
        </w:rPr>
        <w:t>business and maintain its</w:t>
      </w:r>
      <w:r w:rsidRPr="00FF0582">
        <w:rPr>
          <w:rFonts w:ascii="Arial" w:hAnsi="Arial" w:cs="Arial"/>
        </w:rPr>
        <w:t xml:space="preserve"> </w:t>
      </w:r>
      <w:r w:rsidRPr="00FF0582">
        <w:rPr>
          <w:rFonts w:ascii="Arial" w:hAnsi="Arial" w:cs="Arial"/>
        </w:rPr>
        <w:t>position as a global leader</w:t>
      </w:r>
      <w:r w:rsidRPr="00FF0582">
        <w:rPr>
          <w:rFonts w:ascii="Arial" w:hAnsi="Arial" w:cs="Arial"/>
        </w:rPr>
        <w:t xml:space="preserve"> </w:t>
      </w:r>
      <w:r w:rsidRPr="00FF0582">
        <w:rPr>
          <w:rFonts w:ascii="Arial" w:hAnsi="Arial" w:cs="Arial"/>
        </w:rPr>
        <w:t>in financial information</w:t>
      </w:r>
      <w:r w:rsidRPr="00FF0582">
        <w:rPr>
          <w:rFonts w:ascii="Arial" w:hAnsi="Arial" w:cs="Arial"/>
        </w:rPr>
        <w:t xml:space="preserve"> </w:t>
      </w:r>
      <w:r w:rsidRPr="00FF0582">
        <w:rPr>
          <w:rFonts w:ascii="Arial" w:hAnsi="Arial" w:cs="Arial"/>
        </w:rPr>
        <w:t>and analytics.</w:t>
      </w:r>
    </w:p>
    <w:p w14:paraId="585B236F" w14:textId="1B265D77" w:rsidR="00FF0582" w:rsidRPr="00FF0582" w:rsidRDefault="00FF0582" w:rsidP="00FF0582">
      <w:pPr>
        <w:spacing w:line="276" w:lineRule="auto"/>
        <w:rPr>
          <w:rFonts w:ascii="Arial" w:hAnsi="Arial" w:cs="Arial"/>
          <w:b/>
          <w:bCs/>
        </w:rPr>
      </w:pPr>
      <w:r w:rsidRPr="00FF0582">
        <w:rPr>
          <w:rFonts w:ascii="Arial" w:hAnsi="Arial" w:cs="Arial"/>
          <w:b/>
          <w:bCs/>
        </w:rPr>
        <w:t>Organic Growth:</w:t>
      </w:r>
    </w:p>
    <w:p w14:paraId="16D52A09" w14:textId="77777777" w:rsidR="00FF0582" w:rsidRPr="00FF0582" w:rsidRDefault="00FF0582" w:rsidP="00FF0582">
      <w:pPr>
        <w:spacing w:line="276" w:lineRule="auto"/>
        <w:ind w:left="720"/>
        <w:rPr>
          <w:rFonts w:ascii="Arial" w:hAnsi="Arial" w:cs="Arial"/>
        </w:rPr>
      </w:pPr>
      <w:r w:rsidRPr="00FF0582">
        <w:rPr>
          <w:rFonts w:ascii="Arial" w:hAnsi="Arial" w:cs="Arial"/>
        </w:rPr>
        <w:t>•S&amp;P Global consistently invests in developing new products and services</w:t>
      </w:r>
    </w:p>
    <w:p w14:paraId="0ABA4648" w14:textId="77777777" w:rsidR="00FF0582" w:rsidRPr="00FF0582" w:rsidRDefault="00FF0582" w:rsidP="00FF0582">
      <w:pPr>
        <w:spacing w:line="276" w:lineRule="auto"/>
        <w:ind w:left="720"/>
        <w:rPr>
          <w:rFonts w:ascii="Arial" w:hAnsi="Arial" w:cs="Arial"/>
        </w:rPr>
      </w:pPr>
      <w:r w:rsidRPr="00FF0582">
        <w:rPr>
          <w:rFonts w:ascii="Arial" w:hAnsi="Arial" w:cs="Arial"/>
        </w:rPr>
        <w:t>internally to meet the evolving needs of its clients. This approach allows the</w:t>
      </w:r>
    </w:p>
    <w:p w14:paraId="2726F5AD" w14:textId="77777777" w:rsidR="00FF0582" w:rsidRPr="00FF0582" w:rsidRDefault="00FF0582" w:rsidP="00FF0582">
      <w:pPr>
        <w:spacing w:line="276" w:lineRule="auto"/>
        <w:ind w:left="720"/>
        <w:rPr>
          <w:rFonts w:ascii="Arial" w:hAnsi="Arial" w:cs="Arial"/>
        </w:rPr>
      </w:pPr>
      <w:r w:rsidRPr="00FF0582">
        <w:rPr>
          <w:rFonts w:ascii="Arial" w:hAnsi="Arial" w:cs="Arial"/>
        </w:rPr>
        <w:t xml:space="preserve">company to innovate and enhance its offerings while leveraging its </w:t>
      </w:r>
      <w:proofErr w:type="gramStart"/>
      <w:r w:rsidRPr="00FF0582">
        <w:rPr>
          <w:rFonts w:ascii="Arial" w:hAnsi="Arial" w:cs="Arial"/>
        </w:rPr>
        <w:t>existing</w:t>
      </w:r>
      <w:proofErr w:type="gramEnd"/>
    </w:p>
    <w:p w14:paraId="1CABA632" w14:textId="77777777" w:rsidR="00FF0582" w:rsidRPr="00FF0582" w:rsidRDefault="00FF0582" w:rsidP="00FF0582">
      <w:pPr>
        <w:spacing w:line="276" w:lineRule="auto"/>
        <w:ind w:left="720"/>
        <w:rPr>
          <w:rFonts w:ascii="Arial" w:hAnsi="Arial" w:cs="Arial"/>
        </w:rPr>
      </w:pPr>
      <w:r w:rsidRPr="00FF0582">
        <w:rPr>
          <w:rFonts w:ascii="Arial" w:hAnsi="Arial" w:cs="Arial"/>
        </w:rPr>
        <w:t>resources and expertise.</w:t>
      </w:r>
    </w:p>
    <w:p w14:paraId="594A5C63" w14:textId="395C7326" w:rsidR="00FF0582" w:rsidRPr="00FF0582" w:rsidRDefault="00FF0582" w:rsidP="00FF0582">
      <w:pPr>
        <w:spacing w:line="276" w:lineRule="auto"/>
        <w:rPr>
          <w:rFonts w:ascii="Arial" w:hAnsi="Arial" w:cs="Arial"/>
          <w:b/>
          <w:bCs/>
        </w:rPr>
      </w:pPr>
      <w:r w:rsidRPr="00FF0582">
        <w:rPr>
          <w:rFonts w:ascii="Arial" w:hAnsi="Arial" w:cs="Arial"/>
          <w:b/>
          <w:bCs/>
        </w:rPr>
        <w:t>Strategic Partnerships:</w:t>
      </w:r>
    </w:p>
    <w:p w14:paraId="0A7E60F0" w14:textId="77777777" w:rsidR="00FF0582" w:rsidRPr="00FF0582" w:rsidRDefault="00FF0582" w:rsidP="00FF0582">
      <w:pPr>
        <w:spacing w:line="276" w:lineRule="auto"/>
        <w:ind w:left="720"/>
        <w:rPr>
          <w:rFonts w:ascii="Arial" w:hAnsi="Arial" w:cs="Arial"/>
        </w:rPr>
      </w:pPr>
      <w:r w:rsidRPr="00FF0582">
        <w:rPr>
          <w:rFonts w:ascii="Arial" w:hAnsi="Arial" w:cs="Arial"/>
        </w:rPr>
        <w:t>•S&amp;P Global has formed strategic partnerships and joint ventures to</w:t>
      </w:r>
    </w:p>
    <w:p w14:paraId="2D599767" w14:textId="77777777" w:rsidR="00FF0582" w:rsidRPr="00FF0582" w:rsidRDefault="00FF0582" w:rsidP="00FF0582">
      <w:pPr>
        <w:spacing w:line="276" w:lineRule="auto"/>
        <w:ind w:left="720"/>
        <w:rPr>
          <w:rFonts w:ascii="Arial" w:hAnsi="Arial" w:cs="Arial"/>
        </w:rPr>
      </w:pPr>
      <w:r w:rsidRPr="00FF0582">
        <w:rPr>
          <w:rFonts w:ascii="Arial" w:hAnsi="Arial" w:cs="Arial"/>
        </w:rPr>
        <w:t>complement its capabilities and expand its reach in key markets.</w:t>
      </w:r>
    </w:p>
    <w:p w14:paraId="61122519" w14:textId="77777777" w:rsidR="00FF0582" w:rsidRPr="00FF0582" w:rsidRDefault="00FF0582" w:rsidP="00FF0582">
      <w:pPr>
        <w:spacing w:line="276" w:lineRule="auto"/>
        <w:ind w:left="720"/>
        <w:rPr>
          <w:rFonts w:ascii="Arial" w:hAnsi="Arial" w:cs="Arial"/>
        </w:rPr>
      </w:pPr>
      <w:r w:rsidRPr="00FF0582">
        <w:rPr>
          <w:rFonts w:ascii="Arial" w:hAnsi="Arial" w:cs="Arial"/>
        </w:rPr>
        <w:t>•Collaborations with other industry players or technology firms enable S&amp;P</w:t>
      </w:r>
    </w:p>
    <w:p w14:paraId="10262037" w14:textId="77777777" w:rsidR="00FF0582" w:rsidRPr="00FF0582" w:rsidRDefault="00FF0582" w:rsidP="00FF0582">
      <w:pPr>
        <w:spacing w:line="276" w:lineRule="auto"/>
        <w:ind w:left="720"/>
        <w:rPr>
          <w:rFonts w:ascii="Arial" w:hAnsi="Arial" w:cs="Arial"/>
        </w:rPr>
      </w:pPr>
      <w:r w:rsidRPr="00FF0582">
        <w:rPr>
          <w:rFonts w:ascii="Arial" w:hAnsi="Arial" w:cs="Arial"/>
        </w:rPr>
        <w:t xml:space="preserve">Global to leverage synergies, access new markets, and offer </w:t>
      </w:r>
      <w:proofErr w:type="gramStart"/>
      <w:r w:rsidRPr="00FF0582">
        <w:rPr>
          <w:rFonts w:ascii="Arial" w:hAnsi="Arial" w:cs="Arial"/>
        </w:rPr>
        <w:t>integrated</w:t>
      </w:r>
      <w:proofErr w:type="gramEnd"/>
    </w:p>
    <w:p w14:paraId="21AE9DF9" w14:textId="77777777" w:rsidR="00FF0582" w:rsidRPr="00FF0582" w:rsidRDefault="00FF0582" w:rsidP="00FF0582">
      <w:pPr>
        <w:spacing w:line="276" w:lineRule="auto"/>
        <w:ind w:left="720"/>
        <w:rPr>
          <w:rFonts w:ascii="Arial" w:hAnsi="Arial" w:cs="Arial"/>
        </w:rPr>
      </w:pPr>
      <w:r w:rsidRPr="00FF0582">
        <w:rPr>
          <w:rFonts w:ascii="Arial" w:hAnsi="Arial" w:cs="Arial"/>
        </w:rPr>
        <w:t>solutions to customers.</w:t>
      </w:r>
    </w:p>
    <w:p w14:paraId="42EF1194" w14:textId="77777777" w:rsidR="00FF0582" w:rsidRPr="00FF0582" w:rsidRDefault="00FF0582" w:rsidP="00FF0582">
      <w:pPr>
        <w:spacing w:line="276" w:lineRule="auto"/>
        <w:ind w:left="720"/>
        <w:rPr>
          <w:rFonts w:ascii="Arial" w:hAnsi="Arial" w:cs="Arial"/>
        </w:rPr>
      </w:pPr>
      <w:r w:rsidRPr="00FF0582">
        <w:rPr>
          <w:rFonts w:ascii="Arial" w:hAnsi="Arial" w:cs="Arial"/>
        </w:rPr>
        <w:t xml:space="preserve">•These partnerships enhance S&amp;P </w:t>
      </w:r>
      <w:proofErr w:type="spellStart"/>
      <w:r w:rsidRPr="00FF0582">
        <w:rPr>
          <w:rFonts w:ascii="Arial" w:hAnsi="Arial" w:cs="Arial"/>
        </w:rPr>
        <w:t>Global's</w:t>
      </w:r>
      <w:proofErr w:type="spellEnd"/>
      <w:r w:rsidRPr="00FF0582">
        <w:rPr>
          <w:rFonts w:ascii="Arial" w:hAnsi="Arial" w:cs="Arial"/>
        </w:rPr>
        <w:t xml:space="preserve"> competitiveness and help drive</w:t>
      </w:r>
    </w:p>
    <w:p w14:paraId="6882367A" w14:textId="77777777" w:rsidR="00FF0582" w:rsidRPr="00FF0582" w:rsidRDefault="00FF0582" w:rsidP="00FF0582">
      <w:pPr>
        <w:spacing w:line="276" w:lineRule="auto"/>
        <w:ind w:left="720"/>
        <w:rPr>
          <w:rFonts w:ascii="Arial" w:hAnsi="Arial" w:cs="Arial"/>
        </w:rPr>
      </w:pPr>
      <w:r w:rsidRPr="00FF0582">
        <w:rPr>
          <w:rFonts w:ascii="Arial" w:hAnsi="Arial" w:cs="Arial"/>
        </w:rPr>
        <w:t>growth by combining complementary expertise and resources.</w:t>
      </w:r>
    </w:p>
    <w:p w14:paraId="49D32C2C" w14:textId="45527371" w:rsidR="00FF0582" w:rsidRPr="00FF0582" w:rsidRDefault="00FF0582" w:rsidP="00FF0582">
      <w:pPr>
        <w:spacing w:line="276" w:lineRule="auto"/>
        <w:rPr>
          <w:rFonts w:ascii="Arial" w:hAnsi="Arial" w:cs="Arial"/>
          <w:b/>
          <w:bCs/>
          <w:color w:val="000000" w:themeColor="text1"/>
        </w:rPr>
      </w:pPr>
      <w:r w:rsidRPr="00FF0582">
        <w:rPr>
          <w:rFonts w:ascii="Arial" w:hAnsi="Arial" w:cs="Arial"/>
          <w:b/>
          <w:bCs/>
          <w:color w:val="000000" w:themeColor="text1"/>
          <w:kern w:val="0"/>
          <w:lang w:val="en-US"/>
        </w:rPr>
        <w:t>Selective Acquisitions:</w:t>
      </w:r>
    </w:p>
    <w:p w14:paraId="106BA0D8" w14:textId="77777777" w:rsidR="00FF0582" w:rsidRPr="00FF0582" w:rsidRDefault="00FF0582" w:rsidP="00FF0582">
      <w:pPr>
        <w:spacing w:line="276" w:lineRule="auto"/>
        <w:ind w:left="720"/>
        <w:rPr>
          <w:rFonts w:ascii="Arial" w:hAnsi="Arial" w:cs="Arial"/>
        </w:rPr>
      </w:pPr>
      <w:r w:rsidRPr="00FF0582">
        <w:rPr>
          <w:rFonts w:ascii="Arial" w:hAnsi="Arial" w:cs="Arial"/>
        </w:rPr>
        <w:t>•While S&amp;P Global has engaged in acquisitions to strengthen its business, the</w:t>
      </w:r>
    </w:p>
    <w:p w14:paraId="0C062FB3" w14:textId="77777777" w:rsidR="00FF0582" w:rsidRPr="00FF0582" w:rsidRDefault="00FF0582" w:rsidP="00FF0582">
      <w:pPr>
        <w:spacing w:line="276" w:lineRule="auto"/>
        <w:ind w:left="720"/>
        <w:rPr>
          <w:rFonts w:ascii="Arial" w:hAnsi="Arial" w:cs="Arial"/>
        </w:rPr>
      </w:pPr>
      <w:r w:rsidRPr="00FF0582">
        <w:rPr>
          <w:rFonts w:ascii="Arial" w:hAnsi="Arial" w:cs="Arial"/>
        </w:rPr>
        <w:t xml:space="preserve">company tends to be selective and focused on strategic targets </w:t>
      </w:r>
      <w:proofErr w:type="gramStart"/>
      <w:r w:rsidRPr="00FF0582">
        <w:rPr>
          <w:rFonts w:ascii="Arial" w:hAnsi="Arial" w:cs="Arial"/>
        </w:rPr>
        <w:t>that</w:t>
      </w:r>
      <w:proofErr w:type="gramEnd"/>
    </w:p>
    <w:p w14:paraId="6460A677" w14:textId="77777777" w:rsidR="00FF0582" w:rsidRPr="00FF0582" w:rsidRDefault="00FF0582" w:rsidP="00FF0582">
      <w:pPr>
        <w:spacing w:line="276" w:lineRule="auto"/>
        <w:ind w:left="720"/>
        <w:rPr>
          <w:rFonts w:ascii="Arial" w:hAnsi="Arial" w:cs="Arial"/>
        </w:rPr>
      </w:pPr>
      <w:r w:rsidRPr="00FF0582">
        <w:rPr>
          <w:rFonts w:ascii="Arial" w:hAnsi="Arial" w:cs="Arial"/>
        </w:rPr>
        <w:t>complement its existing offerings and enhance its competitive position.</w:t>
      </w:r>
    </w:p>
    <w:p w14:paraId="6ADF0529" w14:textId="77777777" w:rsidR="00FF0582" w:rsidRPr="00FF0582" w:rsidRDefault="00FF0582" w:rsidP="00FF0582">
      <w:pPr>
        <w:spacing w:line="276" w:lineRule="auto"/>
        <w:ind w:left="720"/>
        <w:rPr>
          <w:rFonts w:ascii="Arial" w:hAnsi="Arial" w:cs="Arial"/>
        </w:rPr>
      </w:pPr>
      <w:r w:rsidRPr="00FF0582">
        <w:rPr>
          <w:rFonts w:ascii="Arial" w:hAnsi="Arial" w:cs="Arial"/>
        </w:rPr>
        <w:t>•Acquisitions allow S&amp;P Global to accelerate growth, enter new markets, and</w:t>
      </w:r>
    </w:p>
    <w:p w14:paraId="08D5DF3F" w14:textId="77777777" w:rsidR="00FF0582" w:rsidRPr="00FF0582" w:rsidRDefault="00FF0582" w:rsidP="00FF0582">
      <w:pPr>
        <w:spacing w:line="276" w:lineRule="auto"/>
        <w:ind w:left="720"/>
        <w:rPr>
          <w:rFonts w:ascii="Arial" w:hAnsi="Arial" w:cs="Arial"/>
        </w:rPr>
      </w:pPr>
      <w:r w:rsidRPr="00FF0582">
        <w:rPr>
          <w:rFonts w:ascii="Arial" w:hAnsi="Arial" w:cs="Arial"/>
        </w:rPr>
        <w:t xml:space="preserve">acquire specialized capabilities or technologies. Notable examples </w:t>
      </w:r>
      <w:proofErr w:type="gramStart"/>
      <w:r w:rsidRPr="00FF0582">
        <w:rPr>
          <w:rFonts w:ascii="Arial" w:hAnsi="Arial" w:cs="Arial"/>
        </w:rPr>
        <w:t>include</w:t>
      </w:r>
      <w:proofErr w:type="gramEnd"/>
    </w:p>
    <w:p w14:paraId="0FE23634" w14:textId="77777777" w:rsidR="00FF0582" w:rsidRPr="00FF0582" w:rsidRDefault="00FF0582" w:rsidP="00FF0582">
      <w:pPr>
        <w:spacing w:line="276" w:lineRule="auto"/>
        <w:ind w:left="720"/>
        <w:rPr>
          <w:rFonts w:ascii="Arial" w:hAnsi="Arial" w:cs="Arial"/>
        </w:rPr>
      </w:pPr>
      <w:r w:rsidRPr="00FF0582">
        <w:rPr>
          <w:rFonts w:ascii="Arial" w:hAnsi="Arial" w:cs="Arial"/>
        </w:rPr>
        <w:t>the acquisitions of SNL Financial in 2015 and IHS Markit in 2020.</w:t>
      </w:r>
    </w:p>
    <w:p w14:paraId="744612D9" w14:textId="77777777" w:rsidR="00FF0582" w:rsidRPr="00FF0582" w:rsidRDefault="00FF0582" w:rsidP="00FF0582">
      <w:pPr>
        <w:spacing w:line="276" w:lineRule="auto"/>
        <w:ind w:left="720"/>
        <w:rPr>
          <w:rFonts w:ascii="Arial" w:hAnsi="Arial" w:cs="Arial"/>
        </w:rPr>
      </w:pPr>
      <w:r w:rsidRPr="00FF0582">
        <w:rPr>
          <w:rFonts w:ascii="Arial" w:hAnsi="Arial" w:cs="Arial"/>
        </w:rPr>
        <w:t>•S&amp;P Global evaluates potential acquisitions based on their strategic fit,</w:t>
      </w:r>
    </w:p>
    <w:p w14:paraId="3F4E043F" w14:textId="77777777" w:rsidR="00FF0582" w:rsidRPr="00FF0582" w:rsidRDefault="00FF0582" w:rsidP="00FF0582">
      <w:pPr>
        <w:spacing w:line="276" w:lineRule="auto"/>
        <w:ind w:left="720"/>
        <w:rPr>
          <w:rFonts w:ascii="Arial" w:hAnsi="Arial" w:cs="Arial"/>
        </w:rPr>
      </w:pPr>
      <w:r w:rsidRPr="00FF0582">
        <w:rPr>
          <w:rFonts w:ascii="Arial" w:hAnsi="Arial" w:cs="Arial"/>
        </w:rPr>
        <w:t xml:space="preserve">financial viability, and potential for value creation, considering </w:t>
      </w:r>
      <w:proofErr w:type="gramStart"/>
      <w:r w:rsidRPr="00FF0582">
        <w:rPr>
          <w:rFonts w:ascii="Arial" w:hAnsi="Arial" w:cs="Arial"/>
        </w:rPr>
        <w:t>market</w:t>
      </w:r>
      <w:proofErr w:type="gramEnd"/>
    </w:p>
    <w:p w14:paraId="745D3F46" w14:textId="2F05B0A4" w:rsidR="00195D6B" w:rsidRDefault="00FF0582" w:rsidP="00FF0582">
      <w:pPr>
        <w:spacing w:line="276" w:lineRule="auto"/>
        <w:ind w:left="720"/>
        <w:rPr>
          <w:rFonts w:ascii="Arial" w:hAnsi="Arial" w:cs="Arial"/>
        </w:rPr>
      </w:pPr>
      <w:r w:rsidRPr="00FF0582">
        <w:rPr>
          <w:rFonts w:ascii="Arial" w:hAnsi="Arial" w:cs="Arial"/>
        </w:rPr>
        <w:t>conditions and regulatory considerations.</w:t>
      </w:r>
    </w:p>
    <w:p w14:paraId="5BEF9462" w14:textId="77777777" w:rsidR="00FF0582" w:rsidRDefault="00FF0582" w:rsidP="00FF0582">
      <w:pPr>
        <w:spacing w:line="276" w:lineRule="auto"/>
        <w:rPr>
          <w:rFonts w:ascii="Arial" w:hAnsi="Arial" w:cs="Arial"/>
        </w:rPr>
      </w:pPr>
    </w:p>
    <w:p w14:paraId="29F52D76" w14:textId="77777777" w:rsidR="00BB0661" w:rsidRDefault="00BB0661" w:rsidP="005576FB">
      <w:pPr>
        <w:spacing w:line="276" w:lineRule="auto"/>
        <w:rPr>
          <w:rFonts w:ascii="Arial" w:hAnsi="Arial" w:cs="Arial"/>
          <w:b/>
          <w:bCs/>
          <w:sz w:val="32"/>
          <w:szCs w:val="32"/>
        </w:rPr>
      </w:pPr>
      <w:r>
        <w:rPr>
          <w:rFonts w:ascii="Arial" w:hAnsi="Arial" w:cs="Arial"/>
          <w:b/>
          <w:bCs/>
          <w:sz w:val="32"/>
          <w:szCs w:val="32"/>
        </w:rPr>
        <w:lastRenderedPageBreak/>
        <w:t>CAMP</w:t>
      </w:r>
    </w:p>
    <w:p w14:paraId="7A3E3F4E" w14:textId="77777777" w:rsidR="00BB0661" w:rsidRDefault="00BB0661" w:rsidP="005576FB">
      <w:pPr>
        <w:spacing w:line="276" w:lineRule="auto"/>
        <w:rPr>
          <w:rFonts w:ascii="Arial" w:hAnsi="Arial" w:cs="Arial"/>
          <w:b/>
          <w:bCs/>
          <w:sz w:val="32"/>
          <w:szCs w:val="32"/>
        </w:rPr>
      </w:pPr>
    </w:p>
    <w:p w14:paraId="578F1D73" w14:textId="6C07AAEB" w:rsidR="00BB0661" w:rsidRDefault="00BB0661" w:rsidP="005576FB">
      <w:pPr>
        <w:spacing w:line="276" w:lineRule="auto"/>
        <w:rPr>
          <w:rFonts w:ascii="Arial" w:hAnsi="Arial" w:cs="Arial"/>
          <w:b/>
          <w:bCs/>
          <w:sz w:val="32"/>
          <w:szCs w:val="32"/>
        </w:rPr>
      </w:pPr>
      <w:r w:rsidRPr="00BB0661">
        <w:rPr>
          <w:rFonts w:ascii="Arial" w:hAnsi="Arial" w:cs="Arial"/>
          <w:b/>
          <w:bCs/>
          <w:sz w:val="32"/>
          <w:szCs w:val="32"/>
        </w:rPr>
        <w:drawing>
          <wp:inline distT="0" distB="0" distL="0" distR="0" wp14:anchorId="2485A452" wp14:editId="0BA13D99">
            <wp:extent cx="5942110" cy="4451420"/>
            <wp:effectExtent l="0" t="0" r="1905" b="0"/>
            <wp:docPr id="4" name="Content Placeholder 3" descr="A screenshot of a spreadsheet&#10;&#10;Description automatically generated">
              <a:extLst xmlns:a="http://schemas.openxmlformats.org/drawingml/2006/main">
                <a:ext uri="{FF2B5EF4-FFF2-40B4-BE49-F238E27FC236}">
                  <a16:creationId xmlns:a16="http://schemas.microsoft.com/office/drawing/2014/main" id="{F57AB98C-52A1-576B-61D0-1C1F4D9A64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screenshot of a spreadsheet&#10;&#10;Description automatically generated">
                      <a:extLst>
                        <a:ext uri="{FF2B5EF4-FFF2-40B4-BE49-F238E27FC236}">
                          <a16:creationId xmlns:a16="http://schemas.microsoft.com/office/drawing/2014/main" id="{F57AB98C-52A1-576B-61D0-1C1F4D9A644A}"/>
                        </a:ext>
                      </a:extLst>
                    </pic:cNvPr>
                    <pic:cNvPicPr>
                      <a:picLocks noChangeAspect="1"/>
                    </pic:cNvPicPr>
                  </pic:nvPicPr>
                  <pic:blipFill rotWithShape="1">
                    <a:blip r:embed="rId10"/>
                    <a:srcRect/>
                    <a:stretch/>
                  </pic:blipFill>
                  <pic:spPr bwMode="auto">
                    <a:xfrm>
                      <a:off x="0" y="0"/>
                      <a:ext cx="5975682" cy="4476570"/>
                    </a:xfrm>
                    <a:prstGeom prst="rect">
                      <a:avLst/>
                    </a:prstGeom>
                    <a:solidFill>
                      <a:srgbClr val="FFFFFF">
                        <a:shade val="85000"/>
                      </a:srgbClr>
                    </a:solidFill>
                    <a:ln>
                      <a:noFill/>
                    </a:ln>
                    <a:extLst>
                      <a:ext uri="{53640926-AAD7-44D8-BBD7-CCE9431645EC}">
                        <a14:shadowObscured xmlns:a14="http://schemas.microsoft.com/office/drawing/2010/main"/>
                      </a:ext>
                    </a:extLst>
                  </pic:spPr>
                </pic:pic>
              </a:graphicData>
            </a:graphic>
          </wp:inline>
        </w:drawing>
      </w:r>
    </w:p>
    <w:p w14:paraId="070EE966" w14:textId="77777777" w:rsidR="00BB0661" w:rsidRDefault="00BB0661" w:rsidP="005576FB">
      <w:pPr>
        <w:spacing w:line="276" w:lineRule="auto"/>
        <w:rPr>
          <w:rFonts w:ascii="Arial" w:hAnsi="Arial" w:cs="Arial"/>
          <w:b/>
          <w:bCs/>
          <w:sz w:val="32"/>
          <w:szCs w:val="32"/>
        </w:rPr>
      </w:pPr>
    </w:p>
    <w:p w14:paraId="01FD1299" w14:textId="77777777" w:rsidR="00BB0661" w:rsidRDefault="00BB0661" w:rsidP="005576FB">
      <w:pPr>
        <w:spacing w:line="276" w:lineRule="auto"/>
        <w:rPr>
          <w:rFonts w:ascii="Arial" w:hAnsi="Arial" w:cs="Arial"/>
          <w:b/>
          <w:bCs/>
          <w:sz w:val="32"/>
          <w:szCs w:val="32"/>
        </w:rPr>
      </w:pPr>
    </w:p>
    <w:p w14:paraId="7D34EE8E" w14:textId="09736EE1" w:rsidR="00BB0661" w:rsidRPr="00BB0661" w:rsidRDefault="00BB0661" w:rsidP="005576FB">
      <w:pPr>
        <w:spacing w:line="276" w:lineRule="auto"/>
        <w:rPr>
          <w:rFonts w:ascii="Arial" w:hAnsi="Arial" w:cs="Arial"/>
          <w:sz w:val="32"/>
          <w:szCs w:val="32"/>
        </w:rPr>
        <w:sectPr w:rsidR="00BB0661" w:rsidRPr="00BB0661" w:rsidSect="00254C17">
          <w:pgSz w:w="12240" w:h="15840"/>
          <w:pgMar w:top="1440" w:right="1440" w:bottom="1440" w:left="1440" w:header="709" w:footer="709" w:gutter="0"/>
          <w:cols w:space="708"/>
          <w:docGrid w:linePitch="360"/>
        </w:sectPr>
      </w:pPr>
      <w:r w:rsidRPr="00BB0661">
        <w:rPr>
          <w:rFonts w:ascii="Arial" w:hAnsi="Arial" w:cs="Arial"/>
          <w:sz w:val="32"/>
          <w:szCs w:val="32"/>
        </w:rPr>
        <w:t xml:space="preserve">According to the CAPM study, the asset of the firm is anticipated to yield a return of around 13.662%, </w:t>
      </w:r>
      <w:proofErr w:type="gramStart"/>
      <w:r w:rsidRPr="00BB0661">
        <w:rPr>
          <w:rFonts w:ascii="Arial" w:hAnsi="Arial" w:cs="Arial"/>
          <w:sz w:val="32"/>
          <w:szCs w:val="32"/>
        </w:rPr>
        <w:t>taking into account</w:t>
      </w:r>
      <w:proofErr w:type="gramEnd"/>
      <w:r w:rsidRPr="00BB0661">
        <w:rPr>
          <w:rFonts w:ascii="Arial" w:hAnsi="Arial" w:cs="Arial"/>
          <w:sz w:val="32"/>
          <w:szCs w:val="32"/>
        </w:rPr>
        <w:t xml:space="preserve"> its relative risk to the market and the current state of the market. When evaluating the attractiveness of the company's investment opportunity in relation to competing investments with comparable risk profiles, investors and analysts can use this figure as a reference.</w:t>
      </w:r>
    </w:p>
    <w:p w14:paraId="11675750" w14:textId="71D6C6A2" w:rsidR="00BB0661" w:rsidRDefault="00BB0661" w:rsidP="005576FB">
      <w:pPr>
        <w:spacing w:line="276" w:lineRule="auto"/>
        <w:rPr>
          <w:rFonts w:ascii="Arial" w:hAnsi="Arial" w:cs="Arial"/>
          <w:b/>
          <w:bCs/>
          <w:sz w:val="32"/>
          <w:szCs w:val="32"/>
        </w:rPr>
      </w:pPr>
      <w:r>
        <w:rPr>
          <w:rFonts w:ascii="Arial" w:hAnsi="Arial" w:cs="Arial"/>
          <w:b/>
          <w:bCs/>
          <w:sz w:val="32"/>
          <w:szCs w:val="32"/>
        </w:rPr>
        <w:lastRenderedPageBreak/>
        <w:t>WACC</w:t>
      </w:r>
    </w:p>
    <w:tbl>
      <w:tblPr>
        <w:tblW w:w="9440" w:type="dxa"/>
        <w:tblCellMar>
          <w:left w:w="0" w:type="dxa"/>
          <w:right w:w="0" w:type="dxa"/>
        </w:tblCellMar>
        <w:tblLook w:val="0600" w:firstRow="0" w:lastRow="0" w:firstColumn="0" w:lastColumn="0" w:noHBand="1" w:noVBand="1"/>
      </w:tblPr>
      <w:tblGrid>
        <w:gridCol w:w="6353"/>
        <w:gridCol w:w="3087"/>
      </w:tblGrid>
      <w:tr w:rsidR="00BB0661" w:rsidRPr="00BB0661" w14:paraId="01239012" w14:textId="77777777" w:rsidTr="00BB0661">
        <w:trPr>
          <w:trHeight w:val="567"/>
        </w:trPr>
        <w:tc>
          <w:tcPr>
            <w:tcW w:w="6340" w:type="dxa"/>
            <w:tcBorders>
              <w:top w:val="nil"/>
              <w:left w:val="nil"/>
              <w:bottom w:val="nil"/>
              <w:right w:val="nil"/>
            </w:tcBorders>
            <w:shd w:val="clear" w:color="auto" w:fill="auto"/>
            <w:tcMar>
              <w:top w:w="21" w:type="dxa"/>
              <w:left w:w="21" w:type="dxa"/>
              <w:bottom w:w="0" w:type="dxa"/>
              <w:right w:w="21" w:type="dxa"/>
            </w:tcMar>
            <w:vAlign w:val="center"/>
            <w:hideMark/>
          </w:tcPr>
          <w:p w14:paraId="3A6DE90E" w14:textId="544E6276" w:rsidR="00BB0661" w:rsidRPr="00BB0661" w:rsidRDefault="00BB0661" w:rsidP="00BB0661">
            <w:pPr>
              <w:spacing w:line="276" w:lineRule="auto"/>
              <w:rPr>
                <w:rFonts w:ascii="Arial" w:hAnsi="Arial" w:cs="Arial"/>
                <w:b/>
                <w:bCs/>
                <w:sz w:val="32"/>
                <w:szCs w:val="32"/>
              </w:rPr>
            </w:pPr>
          </w:p>
        </w:tc>
        <w:tc>
          <w:tcPr>
            <w:tcW w:w="3080" w:type="dxa"/>
            <w:tcBorders>
              <w:top w:val="nil"/>
              <w:left w:val="nil"/>
              <w:bottom w:val="nil"/>
              <w:right w:val="nil"/>
            </w:tcBorders>
            <w:shd w:val="clear" w:color="auto" w:fill="auto"/>
            <w:tcMar>
              <w:top w:w="21" w:type="dxa"/>
              <w:left w:w="21" w:type="dxa"/>
              <w:bottom w:w="0" w:type="dxa"/>
              <w:right w:w="21" w:type="dxa"/>
            </w:tcMar>
            <w:vAlign w:val="bottom"/>
            <w:hideMark/>
          </w:tcPr>
          <w:p w14:paraId="259285CB"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r>
      <w:tr w:rsidR="00BB0661" w:rsidRPr="00BB0661" w14:paraId="3037265B" w14:textId="77777777" w:rsidTr="00BB0661">
        <w:trPr>
          <w:trHeight w:val="567"/>
        </w:trPr>
        <w:tc>
          <w:tcPr>
            <w:tcW w:w="6340" w:type="dxa"/>
            <w:tcBorders>
              <w:top w:val="nil"/>
              <w:left w:val="nil"/>
              <w:bottom w:val="nil"/>
              <w:right w:val="nil"/>
            </w:tcBorders>
            <w:shd w:val="clear" w:color="auto" w:fill="auto"/>
            <w:tcMar>
              <w:top w:w="21" w:type="dxa"/>
              <w:left w:w="21" w:type="dxa"/>
              <w:bottom w:w="0" w:type="dxa"/>
              <w:right w:w="21" w:type="dxa"/>
            </w:tcMar>
            <w:vAlign w:val="bottom"/>
            <w:hideMark/>
          </w:tcPr>
          <w:p w14:paraId="4C5AB56A"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c>
          <w:tcPr>
            <w:tcW w:w="3080" w:type="dxa"/>
            <w:tcBorders>
              <w:top w:val="nil"/>
              <w:left w:val="nil"/>
              <w:bottom w:val="nil"/>
              <w:right w:val="nil"/>
            </w:tcBorders>
            <w:shd w:val="clear" w:color="auto" w:fill="auto"/>
            <w:tcMar>
              <w:top w:w="21" w:type="dxa"/>
              <w:left w:w="21" w:type="dxa"/>
              <w:bottom w:w="0" w:type="dxa"/>
              <w:right w:w="21" w:type="dxa"/>
            </w:tcMar>
            <w:vAlign w:val="bottom"/>
            <w:hideMark/>
          </w:tcPr>
          <w:p w14:paraId="4EEE8A29"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r>
      <w:tr w:rsidR="00BB0661" w:rsidRPr="00BB0661" w14:paraId="1B233E7B" w14:textId="77777777" w:rsidTr="00BB0661">
        <w:trPr>
          <w:trHeight w:val="567"/>
        </w:trPr>
        <w:tc>
          <w:tcPr>
            <w:tcW w:w="6340" w:type="dxa"/>
            <w:tcBorders>
              <w:top w:val="nil"/>
              <w:left w:val="nil"/>
              <w:bottom w:val="single" w:sz="12" w:space="0" w:color="0073B0"/>
              <w:right w:val="nil"/>
            </w:tcBorders>
            <w:shd w:val="clear" w:color="auto" w:fill="auto"/>
            <w:tcMar>
              <w:top w:w="21" w:type="dxa"/>
              <w:left w:w="21" w:type="dxa"/>
              <w:bottom w:w="0" w:type="dxa"/>
              <w:right w:w="21" w:type="dxa"/>
            </w:tcMar>
            <w:vAlign w:val="bottom"/>
            <w:hideMark/>
          </w:tcPr>
          <w:p w14:paraId="4EC73445"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Input Data</w:t>
            </w:r>
          </w:p>
        </w:tc>
        <w:tc>
          <w:tcPr>
            <w:tcW w:w="3080" w:type="dxa"/>
            <w:tcBorders>
              <w:top w:val="nil"/>
              <w:left w:val="nil"/>
              <w:bottom w:val="single" w:sz="12" w:space="0" w:color="0073B0"/>
              <w:right w:val="nil"/>
            </w:tcBorders>
            <w:shd w:val="clear" w:color="auto" w:fill="auto"/>
            <w:tcMar>
              <w:top w:w="21" w:type="dxa"/>
              <w:left w:w="21" w:type="dxa"/>
              <w:bottom w:w="0" w:type="dxa"/>
              <w:right w:w="21" w:type="dxa"/>
            </w:tcMar>
            <w:vAlign w:val="bottom"/>
            <w:hideMark/>
          </w:tcPr>
          <w:p w14:paraId="4B2D1248"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r>
      <w:tr w:rsidR="00BB0661" w:rsidRPr="00BB0661" w14:paraId="0C8E4631" w14:textId="77777777" w:rsidTr="00BB0661">
        <w:trPr>
          <w:trHeight w:val="567"/>
        </w:trPr>
        <w:tc>
          <w:tcPr>
            <w:tcW w:w="6340" w:type="dxa"/>
            <w:tcBorders>
              <w:top w:val="single" w:sz="12" w:space="0" w:color="0073B0"/>
              <w:left w:val="nil"/>
              <w:bottom w:val="nil"/>
              <w:right w:val="nil"/>
            </w:tcBorders>
            <w:shd w:val="clear" w:color="auto" w:fill="auto"/>
            <w:tcMar>
              <w:top w:w="21" w:type="dxa"/>
              <w:left w:w="21" w:type="dxa"/>
              <w:bottom w:w="0" w:type="dxa"/>
              <w:right w:w="21" w:type="dxa"/>
            </w:tcMar>
            <w:vAlign w:val="bottom"/>
            <w:hideMark/>
          </w:tcPr>
          <w:p w14:paraId="3220C4DC"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c>
          <w:tcPr>
            <w:tcW w:w="3080" w:type="dxa"/>
            <w:tcBorders>
              <w:top w:val="single" w:sz="12" w:space="0" w:color="0073B0"/>
              <w:left w:val="nil"/>
              <w:bottom w:val="nil"/>
              <w:right w:val="nil"/>
            </w:tcBorders>
            <w:shd w:val="clear" w:color="auto" w:fill="auto"/>
            <w:tcMar>
              <w:top w:w="21" w:type="dxa"/>
              <w:left w:w="21" w:type="dxa"/>
              <w:bottom w:w="0" w:type="dxa"/>
              <w:right w:w="21" w:type="dxa"/>
            </w:tcMar>
            <w:vAlign w:val="bottom"/>
            <w:hideMark/>
          </w:tcPr>
          <w:p w14:paraId="2E2CED09"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r>
      <w:tr w:rsidR="00BB0661" w:rsidRPr="00BB0661" w14:paraId="46F1D821" w14:textId="77777777" w:rsidTr="00BB0661">
        <w:trPr>
          <w:trHeight w:val="567"/>
        </w:trPr>
        <w:tc>
          <w:tcPr>
            <w:tcW w:w="6340" w:type="dxa"/>
            <w:tcBorders>
              <w:top w:val="nil"/>
              <w:left w:val="nil"/>
              <w:bottom w:val="nil"/>
              <w:right w:val="nil"/>
            </w:tcBorders>
            <w:shd w:val="clear" w:color="auto" w:fill="auto"/>
            <w:tcMar>
              <w:top w:w="21" w:type="dxa"/>
              <w:left w:w="21" w:type="dxa"/>
              <w:bottom w:w="0" w:type="dxa"/>
              <w:right w:w="21" w:type="dxa"/>
            </w:tcMar>
            <w:vAlign w:val="bottom"/>
            <w:hideMark/>
          </w:tcPr>
          <w:p w14:paraId="49278A0F"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Cost of Debt</w:t>
            </w:r>
          </w:p>
        </w:tc>
        <w:tc>
          <w:tcPr>
            <w:tcW w:w="3080" w:type="dxa"/>
            <w:tcBorders>
              <w:top w:val="nil"/>
              <w:left w:val="nil"/>
              <w:bottom w:val="nil"/>
              <w:right w:val="nil"/>
            </w:tcBorders>
            <w:shd w:val="clear" w:color="auto" w:fill="auto"/>
            <w:tcMar>
              <w:top w:w="21" w:type="dxa"/>
              <w:left w:w="21" w:type="dxa"/>
              <w:bottom w:w="0" w:type="dxa"/>
              <w:right w:w="21" w:type="dxa"/>
            </w:tcMar>
            <w:vAlign w:val="bottom"/>
            <w:hideMark/>
          </w:tcPr>
          <w:p w14:paraId="0CE84D80"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xml:space="preserve">5.05% </w:t>
            </w:r>
          </w:p>
        </w:tc>
      </w:tr>
      <w:tr w:rsidR="00BB0661" w:rsidRPr="00BB0661" w14:paraId="62B3EAC7" w14:textId="77777777" w:rsidTr="00BB0661">
        <w:trPr>
          <w:trHeight w:val="567"/>
        </w:trPr>
        <w:tc>
          <w:tcPr>
            <w:tcW w:w="6340" w:type="dxa"/>
            <w:tcBorders>
              <w:top w:val="nil"/>
              <w:left w:val="nil"/>
              <w:bottom w:val="nil"/>
              <w:right w:val="nil"/>
            </w:tcBorders>
            <w:shd w:val="clear" w:color="auto" w:fill="auto"/>
            <w:tcMar>
              <w:top w:w="21" w:type="dxa"/>
              <w:left w:w="21" w:type="dxa"/>
              <w:bottom w:w="0" w:type="dxa"/>
              <w:right w:w="21" w:type="dxa"/>
            </w:tcMar>
            <w:vAlign w:val="bottom"/>
            <w:hideMark/>
          </w:tcPr>
          <w:p w14:paraId="46FD3F68"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Cost of equity</w:t>
            </w:r>
          </w:p>
        </w:tc>
        <w:tc>
          <w:tcPr>
            <w:tcW w:w="3080" w:type="dxa"/>
            <w:tcBorders>
              <w:top w:val="nil"/>
              <w:left w:val="nil"/>
              <w:bottom w:val="nil"/>
              <w:right w:val="nil"/>
            </w:tcBorders>
            <w:shd w:val="clear" w:color="auto" w:fill="auto"/>
            <w:tcMar>
              <w:top w:w="21" w:type="dxa"/>
              <w:left w:w="21" w:type="dxa"/>
              <w:bottom w:w="0" w:type="dxa"/>
              <w:right w:w="21" w:type="dxa"/>
            </w:tcMar>
            <w:vAlign w:val="bottom"/>
            <w:hideMark/>
          </w:tcPr>
          <w:p w14:paraId="7C765550"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xml:space="preserve">8.42% </w:t>
            </w:r>
          </w:p>
        </w:tc>
      </w:tr>
      <w:tr w:rsidR="00BB0661" w:rsidRPr="00BB0661" w14:paraId="522A04CA" w14:textId="77777777" w:rsidTr="00BB0661">
        <w:trPr>
          <w:trHeight w:val="567"/>
        </w:trPr>
        <w:tc>
          <w:tcPr>
            <w:tcW w:w="6340" w:type="dxa"/>
            <w:tcBorders>
              <w:top w:val="nil"/>
              <w:left w:val="nil"/>
              <w:bottom w:val="single" w:sz="12" w:space="0" w:color="0073B0"/>
              <w:right w:val="nil"/>
            </w:tcBorders>
            <w:shd w:val="clear" w:color="auto" w:fill="auto"/>
            <w:tcMar>
              <w:top w:w="21" w:type="dxa"/>
              <w:left w:w="21" w:type="dxa"/>
              <w:bottom w:w="0" w:type="dxa"/>
              <w:right w:w="21" w:type="dxa"/>
            </w:tcMar>
            <w:vAlign w:val="bottom"/>
            <w:hideMark/>
          </w:tcPr>
          <w:p w14:paraId="2B42B2C7"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Output</w:t>
            </w:r>
          </w:p>
        </w:tc>
        <w:tc>
          <w:tcPr>
            <w:tcW w:w="3080" w:type="dxa"/>
            <w:tcBorders>
              <w:top w:val="nil"/>
              <w:left w:val="nil"/>
              <w:bottom w:val="single" w:sz="12" w:space="0" w:color="0073B0"/>
              <w:right w:val="nil"/>
            </w:tcBorders>
            <w:shd w:val="clear" w:color="auto" w:fill="auto"/>
            <w:tcMar>
              <w:top w:w="21" w:type="dxa"/>
              <w:left w:w="21" w:type="dxa"/>
              <w:bottom w:w="0" w:type="dxa"/>
              <w:right w:w="21" w:type="dxa"/>
            </w:tcMar>
            <w:vAlign w:val="bottom"/>
            <w:hideMark/>
          </w:tcPr>
          <w:p w14:paraId="38D15802"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r>
      <w:tr w:rsidR="00BB0661" w:rsidRPr="00BB0661" w14:paraId="67D856AE" w14:textId="77777777" w:rsidTr="00BB0661">
        <w:trPr>
          <w:trHeight w:val="567"/>
        </w:trPr>
        <w:tc>
          <w:tcPr>
            <w:tcW w:w="6340" w:type="dxa"/>
            <w:tcBorders>
              <w:top w:val="single" w:sz="12" w:space="0" w:color="0073B0"/>
              <w:left w:val="nil"/>
              <w:bottom w:val="single" w:sz="4" w:space="0" w:color="0073B0"/>
              <w:right w:val="nil"/>
            </w:tcBorders>
            <w:shd w:val="clear" w:color="auto" w:fill="auto"/>
            <w:tcMar>
              <w:top w:w="21" w:type="dxa"/>
              <w:left w:w="21" w:type="dxa"/>
              <w:bottom w:w="0" w:type="dxa"/>
              <w:right w:w="21" w:type="dxa"/>
            </w:tcMar>
            <w:vAlign w:val="bottom"/>
            <w:hideMark/>
          </w:tcPr>
          <w:p w14:paraId="31069ED6"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c>
          <w:tcPr>
            <w:tcW w:w="3080" w:type="dxa"/>
            <w:tcBorders>
              <w:top w:val="single" w:sz="12" w:space="0" w:color="0073B0"/>
              <w:left w:val="nil"/>
              <w:bottom w:val="single" w:sz="4" w:space="0" w:color="000000"/>
              <w:right w:val="nil"/>
            </w:tcBorders>
            <w:shd w:val="clear" w:color="auto" w:fill="auto"/>
            <w:tcMar>
              <w:top w:w="21" w:type="dxa"/>
              <w:left w:w="21" w:type="dxa"/>
              <w:bottom w:w="0" w:type="dxa"/>
              <w:right w:w="21" w:type="dxa"/>
            </w:tcMar>
            <w:vAlign w:val="bottom"/>
            <w:hideMark/>
          </w:tcPr>
          <w:p w14:paraId="66084F55"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r>
      <w:tr w:rsidR="00BB0661" w:rsidRPr="00BB0661" w14:paraId="74389F45" w14:textId="77777777" w:rsidTr="00BB0661">
        <w:trPr>
          <w:trHeight w:val="567"/>
        </w:trPr>
        <w:tc>
          <w:tcPr>
            <w:tcW w:w="6340" w:type="dxa"/>
            <w:tcBorders>
              <w:top w:val="single" w:sz="4" w:space="0" w:color="0073B0"/>
              <w:left w:val="single" w:sz="4" w:space="0" w:color="0073B0"/>
              <w:bottom w:val="single" w:sz="4" w:space="0" w:color="0073B0"/>
              <w:right w:val="single" w:sz="4" w:space="0" w:color="000000"/>
            </w:tcBorders>
            <w:shd w:val="clear" w:color="auto" w:fill="auto"/>
            <w:tcMar>
              <w:top w:w="21" w:type="dxa"/>
              <w:left w:w="21" w:type="dxa"/>
              <w:bottom w:w="0" w:type="dxa"/>
              <w:right w:w="21" w:type="dxa"/>
            </w:tcMar>
            <w:vAlign w:val="bottom"/>
            <w:hideMark/>
          </w:tcPr>
          <w:p w14:paraId="71823324"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Weight of Debt</w:t>
            </w:r>
          </w:p>
        </w:tc>
        <w:tc>
          <w:tcPr>
            <w:tcW w:w="3080" w:type="dxa"/>
            <w:tcBorders>
              <w:top w:val="single" w:sz="4" w:space="0" w:color="000000"/>
              <w:left w:val="single" w:sz="4" w:space="0" w:color="000000"/>
              <w:bottom w:val="single" w:sz="4" w:space="0" w:color="000000"/>
              <w:right w:val="single" w:sz="4" w:space="0" w:color="000000"/>
            </w:tcBorders>
            <w:shd w:val="clear" w:color="auto" w:fill="auto"/>
            <w:tcMar>
              <w:top w:w="21" w:type="dxa"/>
              <w:left w:w="21" w:type="dxa"/>
              <w:bottom w:w="0" w:type="dxa"/>
              <w:right w:w="21" w:type="dxa"/>
            </w:tcMar>
            <w:vAlign w:val="bottom"/>
            <w:hideMark/>
          </w:tcPr>
          <w:p w14:paraId="2AF0D56E"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xml:space="preserve">8% </w:t>
            </w:r>
          </w:p>
        </w:tc>
      </w:tr>
      <w:tr w:rsidR="00BB0661" w:rsidRPr="00BB0661" w14:paraId="257595F0" w14:textId="77777777" w:rsidTr="00BB0661">
        <w:trPr>
          <w:trHeight w:val="567"/>
        </w:trPr>
        <w:tc>
          <w:tcPr>
            <w:tcW w:w="6340" w:type="dxa"/>
            <w:tcBorders>
              <w:top w:val="single" w:sz="4" w:space="0" w:color="0073B0"/>
              <w:left w:val="single" w:sz="4" w:space="0" w:color="0073B0"/>
              <w:bottom w:val="single" w:sz="4" w:space="0" w:color="0073B0"/>
              <w:right w:val="single" w:sz="4" w:space="0" w:color="000000"/>
            </w:tcBorders>
            <w:shd w:val="clear" w:color="auto" w:fill="auto"/>
            <w:tcMar>
              <w:top w:w="21" w:type="dxa"/>
              <w:left w:w="21" w:type="dxa"/>
              <w:bottom w:w="0" w:type="dxa"/>
              <w:right w:w="21" w:type="dxa"/>
            </w:tcMar>
            <w:vAlign w:val="bottom"/>
            <w:hideMark/>
          </w:tcPr>
          <w:p w14:paraId="3B4310C1"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Weight of Equity</w:t>
            </w:r>
          </w:p>
        </w:tc>
        <w:tc>
          <w:tcPr>
            <w:tcW w:w="3080" w:type="dxa"/>
            <w:tcBorders>
              <w:top w:val="single" w:sz="4" w:space="0" w:color="000000"/>
              <w:left w:val="single" w:sz="4" w:space="0" w:color="000000"/>
              <w:bottom w:val="single" w:sz="4" w:space="0" w:color="000000"/>
              <w:right w:val="single" w:sz="4" w:space="0" w:color="000000"/>
            </w:tcBorders>
            <w:shd w:val="clear" w:color="auto" w:fill="auto"/>
            <w:tcMar>
              <w:top w:w="21" w:type="dxa"/>
              <w:left w:w="21" w:type="dxa"/>
              <w:bottom w:w="0" w:type="dxa"/>
              <w:right w:w="21" w:type="dxa"/>
            </w:tcMar>
            <w:vAlign w:val="bottom"/>
            <w:hideMark/>
          </w:tcPr>
          <w:p w14:paraId="16E68B2A"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xml:space="preserve">92% </w:t>
            </w:r>
          </w:p>
        </w:tc>
      </w:tr>
      <w:tr w:rsidR="00BB0661" w:rsidRPr="00BB0661" w14:paraId="76F0C1C3" w14:textId="77777777" w:rsidTr="00BB0661">
        <w:trPr>
          <w:trHeight w:val="567"/>
        </w:trPr>
        <w:tc>
          <w:tcPr>
            <w:tcW w:w="6340" w:type="dxa"/>
            <w:tcBorders>
              <w:top w:val="single" w:sz="4" w:space="0" w:color="0073B0"/>
              <w:left w:val="single" w:sz="4" w:space="0" w:color="0073B0"/>
              <w:bottom w:val="single" w:sz="4" w:space="0" w:color="0073B0"/>
              <w:right w:val="single" w:sz="4" w:space="0" w:color="0073B0"/>
            </w:tcBorders>
            <w:shd w:val="clear" w:color="auto" w:fill="auto"/>
            <w:tcMar>
              <w:top w:w="21" w:type="dxa"/>
              <w:left w:w="21" w:type="dxa"/>
              <w:bottom w:w="0" w:type="dxa"/>
              <w:right w:w="21" w:type="dxa"/>
            </w:tcMar>
            <w:vAlign w:val="bottom"/>
            <w:hideMark/>
          </w:tcPr>
          <w:p w14:paraId="2B05DD33"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TOTAL</w:t>
            </w:r>
          </w:p>
        </w:tc>
        <w:tc>
          <w:tcPr>
            <w:tcW w:w="3080" w:type="dxa"/>
            <w:tcBorders>
              <w:top w:val="single" w:sz="4" w:space="0" w:color="000000"/>
              <w:left w:val="single" w:sz="4" w:space="0" w:color="0073B0"/>
              <w:bottom w:val="single" w:sz="4" w:space="0" w:color="0073B0"/>
              <w:right w:val="single" w:sz="4" w:space="0" w:color="0073B0"/>
            </w:tcBorders>
            <w:shd w:val="clear" w:color="auto" w:fill="auto"/>
            <w:tcMar>
              <w:top w:w="21" w:type="dxa"/>
              <w:left w:w="21" w:type="dxa"/>
              <w:bottom w:w="0" w:type="dxa"/>
              <w:right w:w="21" w:type="dxa"/>
            </w:tcMar>
            <w:vAlign w:val="bottom"/>
            <w:hideMark/>
          </w:tcPr>
          <w:p w14:paraId="1B03AC2C"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100%</w:t>
            </w:r>
          </w:p>
        </w:tc>
      </w:tr>
      <w:tr w:rsidR="00BB0661" w:rsidRPr="00BB0661" w14:paraId="384F817F" w14:textId="77777777" w:rsidTr="00BB0661">
        <w:trPr>
          <w:trHeight w:val="567"/>
        </w:trPr>
        <w:tc>
          <w:tcPr>
            <w:tcW w:w="6340" w:type="dxa"/>
            <w:tcBorders>
              <w:top w:val="single" w:sz="4" w:space="0" w:color="0073B0"/>
              <w:left w:val="nil"/>
              <w:bottom w:val="nil"/>
              <w:right w:val="nil"/>
            </w:tcBorders>
            <w:shd w:val="clear" w:color="auto" w:fill="auto"/>
            <w:tcMar>
              <w:top w:w="21" w:type="dxa"/>
              <w:left w:w="21" w:type="dxa"/>
              <w:bottom w:w="0" w:type="dxa"/>
              <w:right w:w="21" w:type="dxa"/>
            </w:tcMar>
            <w:vAlign w:val="bottom"/>
            <w:hideMark/>
          </w:tcPr>
          <w:p w14:paraId="0D46555F"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c>
          <w:tcPr>
            <w:tcW w:w="3080" w:type="dxa"/>
            <w:tcBorders>
              <w:top w:val="single" w:sz="4" w:space="0" w:color="0073B0"/>
              <w:left w:val="nil"/>
              <w:bottom w:val="single" w:sz="4" w:space="0" w:color="0E2841"/>
              <w:right w:val="nil"/>
            </w:tcBorders>
            <w:shd w:val="clear" w:color="auto" w:fill="auto"/>
            <w:tcMar>
              <w:top w:w="21" w:type="dxa"/>
              <w:left w:w="21" w:type="dxa"/>
              <w:bottom w:w="0" w:type="dxa"/>
              <w:right w:w="21" w:type="dxa"/>
            </w:tcMar>
            <w:vAlign w:val="bottom"/>
            <w:hideMark/>
          </w:tcPr>
          <w:p w14:paraId="5E45D6D5"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 </w:t>
            </w:r>
          </w:p>
        </w:tc>
      </w:tr>
      <w:tr w:rsidR="00BB0661" w:rsidRPr="00BB0661" w14:paraId="098B5709" w14:textId="77777777" w:rsidTr="00BB0661">
        <w:trPr>
          <w:trHeight w:val="567"/>
        </w:trPr>
        <w:tc>
          <w:tcPr>
            <w:tcW w:w="6340" w:type="dxa"/>
            <w:tcBorders>
              <w:top w:val="nil"/>
              <w:left w:val="nil"/>
              <w:bottom w:val="nil"/>
              <w:right w:val="single" w:sz="4" w:space="0" w:color="0E2841"/>
            </w:tcBorders>
            <w:shd w:val="clear" w:color="auto" w:fill="auto"/>
            <w:tcMar>
              <w:top w:w="21" w:type="dxa"/>
              <w:left w:w="21" w:type="dxa"/>
              <w:bottom w:w="0" w:type="dxa"/>
              <w:right w:w="21" w:type="dxa"/>
            </w:tcMar>
            <w:vAlign w:val="bottom"/>
            <w:hideMark/>
          </w:tcPr>
          <w:p w14:paraId="5D27AFFD"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WACC</w:t>
            </w:r>
          </w:p>
        </w:tc>
        <w:tc>
          <w:tcPr>
            <w:tcW w:w="3080" w:type="dxa"/>
            <w:tcBorders>
              <w:top w:val="single" w:sz="4" w:space="0" w:color="0E2841"/>
              <w:left w:val="single" w:sz="4" w:space="0" w:color="0E2841"/>
              <w:bottom w:val="single" w:sz="4" w:space="0" w:color="0E2841"/>
              <w:right w:val="single" w:sz="4" w:space="0" w:color="0E2841"/>
            </w:tcBorders>
            <w:shd w:val="clear" w:color="auto" w:fill="FFFF00"/>
            <w:tcMar>
              <w:top w:w="21" w:type="dxa"/>
              <w:left w:w="21" w:type="dxa"/>
              <w:bottom w:w="0" w:type="dxa"/>
              <w:right w:w="21" w:type="dxa"/>
            </w:tcMar>
            <w:vAlign w:val="bottom"/>
            <w:hideMark/>
          </w:tcPr>
          <w:p w14:paraId="5697685B" w14:textId="77777777" w:rsidR="00BB0661" w:rsidRPr="00BB0661" w:rsidRDefault="00BB0661" w:rsidP="00BB0661">
            <w:pPr>
              <w:spacing w:line="276" w:lineRule="auto"/>
              <w:rPr>
                <w:rFonts w:ascii="Arial" w:hAnsi="Arial" w:cs="Arial"/>
                <w:b/>
                <w:bCs/>
                <w:sz w:val="32"/>
                <w:szCs w:val="32"/>
              </w:rPr>
            </w:pPr>
            <w:r w:rsidRPr="00BB0661">
              <w:rPr>
                <w:rFonts w:ascii="Arial" w:hAnsi="Arial" w:cs="Arial"/>
                <w:b/>
                <w:bCs/>
                <w:sz w:val="32"/>
                <w:szCs w:val="32"/>
              </w:rPr>
              <w:t>8.15%</w:t>
            </w:r>
          </w:p>
        </w:tc>
      </w:tr>
    </w:tbl>
    <w:p w14:paraId="3CCB2469" w14:textId="77777777" w:rsidR="00BB0661" w:rsidRPr="00BB0661" w:rsidRDefault="00BB0661" w:rsidP="00BB0661">
      <w:pPr>
        <w:spacing w:line="276" w:lineRule="auto"/>
        <w:rPr>
          <w:rFonts w:ascii="Arial" w:hAnsi="Arial" w:cs="Arial"/>
          <w:b/>
          <w:bCs/>
          <w:sz w:val="32"/>
          <w:szCs w:val="32"/>
        </w:rPr>
      </w:pPr>
    </w:p>
    <w:p w14:paraId="2540E1A6" w14:textId="5840A08B" w:rsidR="00BB0661" w:rsidRPr="00BB0661" w:rsidRDefault="00BB0661" w:rsidP="00BB0661">
      <w:pPr>
        <w:spacing w:line="276" w:lineRule="auto"/>
        <w:rPr>
          <w:rFonts w:ascii="Arial" w:hAnsi="Arial" w:cs="Arial"/>
          <w:sz w:val="32"/>
          <w:szCs w:val="32"/>
        </w:rPr>
      </w:pPr>
      <w:r w:rsidRPr="00BB0661">
        <w:rPr>
          <w:rFonts w:ascii="Arial" w:hAnsi="Arial" w:cs="Arial"/>
          <w:sz w:val="32"/>
          <w:szCs w:val="32"/>
        </w:rPr>
        <w:t>All things considered, the computed WACC of 8.15% indicates the cost of capital for the company and offers insightful information for capital budgeting, investment decision-making, and business valuation procedures. It aids in determining if the business can provide returns greater than its financing costs, which will eventually affect its profitability and capacity to create value.</w:t>
      </w:r>
    </w:p>
    <w:p w14:paraId="2F3F76F3" w14:textId="77777777" w:rsidR="00BB0661" w:rsidRDefault="00BB0661">
      <w:pPr>
        <w:rPr>
          <w:rFonts w:ascii="Arial" w:hAnsi="Arial" w:cs="Arial"/>
          <w:b/>
          <w:bCs/>
          <w:sz w:val="32"/>
          <w:szCs w:val="32"/>
        </w:rPr>
      </w:pPr>
      <w:r>
        <w:rPr>
          <w:rFonts w:ascii="Arial" w:hAnsi="Arial" w:cs="Arial"/>
          <w:b/>
          <w:bCs/>
          <w:sz w:val="32"/>
          <w:szCs w:val="32"/>
        </w:rPr>
        <w:br w:type="page"/>
      </w:r>
    </w:p>
    <w:p w14:paraId="05667EA4" w14:textId="32923D1E" w:rsidR="00FF0582" w:rsidRDefault="005576FB" w:rsidP="005576FB">
      <w:pPr>
        <w:spacing w:line="276" w:lineRule="auto"/>
        <w:rPr>
          <w:rFonts w:ascii="Arial" w:hAnsi="Arial" w:cs="Arial"/>
          <w:b/>
          <w:bCs/>
          <w:sz w:val="32"/>
          <w:szCs w:val="32"/>
        </w:rPr>
      </w:pPr>
      <w:r w:rsidRPr="005576FB">
        <w:rPr>
          <w:rFonts w:ascii="Arial" w:hAnsi="Arial" w:cs="Arial"/>
          <w:b/>
          <w:bCs/>
          <w:sz w:val="32"/>
          <w:szCs w:val="32"/>
        </w:rPr>
        <w:lastRenderedPageBreak/>
        <w:t>Stock price</w:t>
      </w:r>
      <w:r w:rsidRPr="005576FB">
        <w:rPr>
          <w:rFonts w:ascii="Arial" w:hAnsi="Arial" w:cs="Arial"/>
          <w:b/>
          <w:bCs/>
          <w:sz w:val="32"/>
          <w:szCs w:val="32"/>
        </w:rPr>
        <w:t xml:space="preserve"> </w:t>
      </w:r>
      <w:r w:rsidRPr="005576FB">
        <w:rPr>
          <w:rFonts w:ascii="Arial" w:hAnsi="Arial" w:cs="Arial"/>
          <w:b/>
          <w:bCs/>
          <w:sz w:val="32"/>
          <w:szCs w:val="32"/>
        </w:rPr>
        <w:t xml:space="preserve">for a </w:t>
      </w:r>
      <w:proofErr w:type="gramStart"/>
      <w:r w:rsidRPr="005576FB">
        <w:rPr>
          <w:rFonts w:ascii="Arial" w:hAnsi="Arial" w:cs="Arial"/>
          <w:b/>
          <w:bCs/>
          <w:sz w:val="32"/>
          <w:szCs w:val="32"/>
        </w:rPr>
        <w:t>year</w:t>
      </w:r>
      <w:proofErr w:type="gramEnd"/>
    </w:p>
    <w:p w14:paraId="559711A4" w14:textId="3815E94A" w:rsidR="005576FB" w:rsidRDefault="005576FB" w:rsidP="005576FB">
      <w:pPr>
        <w:spacing w:line="276" w:lineRule="auto"/>
        <w:rPr>
          <w:rFonts w:ascii="Arial" w:hAnsi="Arial" w:cs="Arial"/>
          <w:b/>
          <w:bCs/>
          <w:sz w:val="32"/>
          <w:szCs w:val="32"/>
        </w:rPr>
      </w:pPr>
      <w:r w:rsidRPr="005576FB">
        <w:rPr>
          <w:rFonts w:ascii="Arial" w:hAnsi="Arial" w:cs="Arial"/>
          <w:b/>
          <w:bCs/>
          <w:sz w:val="32"/>
          <w:szCs w:val="32"/>
        </w:rPr>
        <w:drawing>
          <wp:inline distT="0" distB="0" distL="0" distR="0" wp14:anchorId="3BA39114" wp14:editId="715D40C9">
            <wp:extent cx="6280503" cy="3104941"/>
            <wp:effectExtent l="0" t="0" r="0" b="0"/>
            <wp:docPr id="15483851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85195" name="Picture 1" descr="A screen shot of a graph&#10;&#10;Description automatically generated"/>
                    <pic:cNvPicPr/>
                  </pic:nvPicPr>
                  <pic:blipFill rotWithShape="1">
                    <a:blip r:embed="rId11"/>
                    <a:srcRect l="24349" t="34894" r="16822" b="18572"/>
                    <a:stretch/>
                  </pic:blipFill>
                  <pic:spPr bwMode="auto">
                    <a:xfrm>
                      <a:off x="0" y="0"/>
                      <a:ext cx="6339482" cy="3134099"/>
                    </a:xfrm>
                    <a:prstGeom prst="rect">
                      <a:avLst/>
                    </a:prstGeom>
                    <a:ln>
                      <a:noFill/>
                    </a:ln>
                    <a:extLst>
                      <a:ext uri="{53640926-AAD7-44D8-BBD7-CCE9431645EC}">
                        <a14:shadowObscured xmlns:a14="http://schemas.microsoft.com/office/drawing/2010/main"/>
                      </a:ext>
                    </a:extLst>
                  </pic:spPr>
                </pic:pic>
              </a:graphicData>
            </a:graphic>
          </wp:inline>
        </w:drawing>
      </w:r>
    </w:p>
    <w:p w14:paraId="79698F8B" w14:textId="77777777" w:rsidR="005576FB" w:rsidRDefault="005576FB" w:rsidP="005576FB">
      <w:pPr>
        <w:spacing w:line="276" w:lineRule="auto"/>
        <w:rPr>
          <w:rFonts w:ascii="Arial" w:hAnsi="Arial" w:cs="Arial"/>
          <w:b/>
          <w:bCs/>
          <w:sz w:val="32"/>
          <w:szCs w:val="32"/>
        </w:rPr>
      </w:pPr>
    </w:p>
    <w:p w14:paraId="6C02765E" w14:textId="54DF7BF6" w:rsidR="005576FB" w:rsidRDefault="005576FB" w:rsidP="005576FB">
      <w:pPr>
        <w:spacing w:line="276" w:lineRule="auto"/>
        <w:rPr>
          <w:rFonts w:ascii="Segoe UI" w:hAnsi="Segoe UI" w:cs="Segoe UI"/>
          <w:color w:val="0D0D0D"/>
          <w:shd w:val="clear" w:color="auto" w:fill="FFFFFF"/>
        </w:rPr>
      </w:pPr>
      <w:r w:rsidRPr="005576FB">
        <w:rPr>
          <w:rFonts w:ascii="Segoe UI" w:hAnsi="Segoe UI" w:cs="Segoe UI"/>
          <w:color w:val="0D0D0D"/>
          <w:shd w:val="clear" w:color="auto" w:fill="FFFFFF"/>
        </w:rPr>
        <w:t xml:space="preserve">November 2023 saw an abrupt rise in the roller </w:t>
      </w:r>
      <w:r w:rsidRPr="005576FB">
        <w:rPr>
          <w:rFonts w:ascii="Segoe UI" w:hAnsi="Segoe UI" w:cs="Segoe UI"/>
          <w:color w:val="0D0D0D"/>
          <w:shd w:val="clear" w:color="auto" w:fill="FFFFFF"/>
        </w:rPr>
        <w:t>coasters</w:t>
      </w:r>
      <w:r w:rsidRPr="005576FB">
        <w:rPr>
          <w:rFonts w:ascii="Segoe UI" w:hAnsi="Segoe UI" w:cs="Segoe UI"/>
          <w:color w:val="0D0D0D"/>
          <w:shd w:val="clear" w:color="auto" w:fill="FFFFFF"/>
        </w:rPr>
        <w:t xml:space="preserve"> height. Why? That's because, at roughly that same period, stock buyers—as we like to call those who purchase stocks—began to feel quite positive about the stock market. They gained self-assurance and optimism about their ability to profit from stock purchases. Stock prices rose sharply </w:t>
      </w:r>
      <w:r w:rsidRPr="005576FB">
        <w:rPr>
          <w:rFonts w:ascii="Segoe UI" w:hAnsi="Segoe UI" w:cs="Segoe UI"/>
          <w:color w:val="0D0D0D"/>
          <w:shd w:val="clear" w:color="auto" w:fill="FFFFFF"/>
        </w:rPr>
        <w:t>because of</w:t>
      </w:r>
      <w:r w:rsidRPr="005576FB">
        <w:rPr>
          <w:rFonts w:ascii="Segoe UI" w:hAnsi="Segoe UI" w:cs="Segoe UI"/>
          <w:color w:val="0D0D0D"/>
          <w:shd w:val="clear" w:color="auto" w:fill="FFFFFF"/>
        </w:rPr>
        <w:t xml:space="preserve"> this abrupt change in attitude from being cautious or uncertain to feeling optimistic. It seems like everyone decided </w:t>
      </w:r>
      <w:r w:rsidRPr="005576FB">
        <w:rPr>
          <w:rFonts w:ascii="Segoe UI" w:hAnsi="Segoe UI" w:cs="Segoe UI"/>
          <w:color w:val="0D0D0D"/>
          <w:shd w:val="clear" w:color="auto" w:fill="FFFFFF"/>
        </w:rPr>
        <w:t>suddenly</w:t>
      </w:r>
      <w:r w:rsidRPr="005576FB">
        <w:rPr>
          <w:rFonts w:ascii="Segoe UI" w:hAnsi="Segoe UI" w:cs="Segoe UI"/>
          <w:color w:val="0D0D0D"/>
          <w:shd w:val="clear" w:color="auto" w:fill="FFFFFF"/>
        </w:rPr>
        <w:t xml:space="preserve"> that they wanted to purchase stocks in the hopes of becoming extremely wealthy. As a result, this shift in mood will drive the stock prices to rise significantly around November 2023, as you can see from the chart.</w:t>
      </w:r>
    </w:p>
    <w:p w14:paraId="3B8411DD" w14:textId="77777777" w:rsidR="005576FB" w:rsidRDefault="005576FB" w:rsidP="005576FB">
      <w:pPr>
        <w:spacing w:line="276" w:lineRule="auto"/>
        <w:rPr>
          <w:rFonts w:ascii="Arial" w:hAnsi="Arial" w:cs="Arial"/>
          <w:b/>
          <w:bCs/>
          <w:sz w:val="32"/>
          <w:szCs w:val="32"/>
        </w:rPr>
      </w:pPr>
    </w:p>
    <w:p w14:paraId="34CAF137" w14:textId="77777777" w:rsidR="005576FB" w:rsidRDefault="005576FB" w:rsidP="005576FB">
      <w:pPr>
        <w:spacing w:line="276" w:lineRule="auto"/>
        <w:rPr>
          <w:rFonts w:ascii="Arial" w:hAnsi="Arial" w:cs="Arial"/>
          <w:b/>
          <w:bCs/>
          <w:sz w:val="32"/>
          <w:szCs w:val="32"/>
        </w:rPr>
      </w:pPr>
    </w:p>
    <w:p w14:paraId="29785E7B" w14:textId="77777777" w:rsidR="005576FB" w:rsidRDefault="005576FB" w:rsidP="005576FB">
      <w:pPr>
        <w:spacing w:line="276" w:lineRule="auto"/>
        <w:rPr>
          <w:rFonts w:ascii="Arial" w:hAnsi="Arial" w:cs="Arial"/>
          <w:b/>
          <w:bCs/>
          <w:sz w:val="32"/>
          <w:szCs w:val="32"/>
        </w:rPr>
      </w:pPr>
    </w:p>
    <w:p w14:paraId="25BD42E4" w14:textId="77777777" w:rsidR="005576FB" w:rsidRDefault="005576FB" w:rsidP="005576FB">
      <w:pPr>
        <w:spacing w:line="276" w:lineRule="auto"/>
        <w:rPr>
          <w:rFonts w:ascii="Arial" w:hAnsi="Arial" w:cs="Arial"/>
          <w:b/>
          <w:bCs/>
          <w:sz w:val="32"/>
          <w:szCs w:val="32"/>
        </w:rPr>
      </w:pPr>
    </w:p>
    <w:p w14:paraId="0F25B7CC" w14:textId="77777777" w:rsidR="005576FB" w:rsidRDefault="005576FB" w:rsidP="005576FB">
      <w:pPr>
        <w:spacing w:line="276" w:lineRule="auto"/>
        <w:rPr>
          <w:rFonts w:ascii="Arial" w:hAnsi="Arial" w:cs="Arial"/>
          <w:b/>
          <w:bCs/>
          <w:sz w:val="32"/>
          <w:szCs w:val="32"/>
        </w:rPr>
      </w:pPr>
    </w:p>
    <w:p w14:paraId="15B50856" w14:textId="77777777" w:rsidR="005576FB" w:rsidRDefault="005576FB" w:rsidP="005576FB">
      <w:pPr>
        <w:spacing w:line="276" w:lineRule="auto"/>
        <w:rPr>
          <w:rFonts w:ascii="Arial" w:hAnsi="Arial" w:cs="Arial"/>
          <w:sz w:val="32"/>
          <w:szCs w:val="32"/>
        </w:rPr>
      </w:pPr>
    </w:p>
    <w:p w14:paraId="3BBA761D" w14:textId="77777777" w:rsidR="00D46552" w:rsidRDefault="00D46552" w:rsidP="005576FB">
      <w:pPr>
        <w:spacing w:line="276" w:lineRule="auto"/>
        <w:rPr>
          <w:rFonts w:ascii="Arial" w:hAnsi="Arial" w:cs="Arial"/>
          <w:b/>
          <w:bCs/>
          <w:sz w:val="32"/>
          <w:szCs w:val="32"/>
        </w:rPr>
        <w:sectPr w:rsidR="00D46552" w:rsidSect="00254C17">
          <w:pgSz w:w="12240" w:h="15840"/>
          <w:pgMar w:top="1440" w:right="1440" w:bottom="1440" w:left="1440" w:header="709" w:footer="709" w:gutter="0"/>
          <w:cols w:space="708"/>
          <w:docGrid w:linePitch="360"/>
        </w:sectPr>
      </w:pPr>
    </w:p>
    <w:p w14:paraId="2FD7E3C6" w14:textId="36F5D487" w:rsidR="00621859" w:rsidRDefault="00621859" w:rsidP="005576FB">
      <w:pPr>
        <w:spacing w:line="276" w:lineRule="auto"/>
        <w:rPr>
          <w:rFonts w:ascii="Arial" w:hAnsi="Arial" w:cs="Arial"/>
          <w:b/>
          <w:bCs/>
          <w:sz w:val="32"/>
          <w:szCs w:val="32"/>
        </w:rPr>
      </w:pPr>
      <w:r>
        <w:rPr>
          <w:rFonts w:ascii="Arial" w:hAnsi="Arial" w:cs="Arial"/>
          <w:b/>
          <w:bCs/>
          <w:sz w:val="32"/>
          <w:szCs w:val="32"/>
        </w:rPr>
        <w:lastRenderedPageBreak/>
        <w:t xml:space="preserve">SMA </w:t>
      </w:r>
      <w:r w:rsidR="009D09EE">
        <w:rPr>
          <w:rFonts w:ascii="Arial" w:hAnsi="Arial" w:cs="Arial"/>
          <w:b/>
          <w:bCs/>
          <w:sz w:val="32"/>
          <w:szCs w:val="32"/>
        </w:rPr>
        <w:t>&amp; EMA</w:t>
      </w:r>
    </w:p>
    <w:p w14:paraId="5EB4E33C" w14:textId="0BEAC077" w:rsidR="00621859" w:rsidRPr="00621859" w:rsidRDefault="00621859" w:rsidP="00621859">
      <w:pPr>
        <w:tabs>
          <w:tab w:val="left" w:pos="5618"/>
        </w:tabs>
        <w:rPr>
          <w:rFonts w:ascii="Arial" w:hAnsi="Arial" w:cs="Arial"/>
          <w:sz w:val="28"/>
          <w:szCs w:val="28"/>
        </w:rPr>
      </w:pPr>
      <w:r w:rsidRPr="00621859">
        <w:rPr>
          <w:rFonts w:ascii="Arial" w:hAnsi="Arial" w:cs="Arial"/>
          <w:sz w:val="28"/>
          <w:szCs w:val="28"/>
        </w:rPr>
        <w:drawing>
          <wp:inline distT="0" distB="0" distL="0" distR="0" wp14:anchorId="47E6494E" wp14:editId="0DC5B405">
            <wp:extent cx="5943600" cy="3788229"/>
            <wp:effectExtent l="0" t="0" r="0" b="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11FDC0C0-59F9-B156-2DA5-94320464B1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11FDC0C0-59F9-B156-2DA5-94320464B12E}"/>
                        </a:ext>
                      </a:extLst>
                    </pic:cNvPr>
                    <pic:cNvPicPr>
                      <a:picLocks noGrp="1" noChangeAspect="1"/>
                    </pic:cNvPicPr>
                  </pic:nvPicPr>
                  <pic:blipFill rotWithShape="1">
                    <a:blip r:embed="rId12"/>
                    <a:srcRect l="21151" t="29565" r="14042" b="24734"/>
                    <a:stretch/>
                  </pic:blipFill>
                  <pic:spPr>
                    <a:xfrm>
                      <a:off x="0" y="0"/>
                      <a:ext cx="5953285" cy="3794402"/>
                    </a:xfrm>
                    <a:prstGeom prst="rect">
                      <a:avLst/>
                    </a:prstGeom>
                  </pic:spPr>
                </pic:pic>
              </a:graphicData>
            </a:graphic>
          </wp:inline>
        </w:drawing>
      </w:r>
    </w:p>
    <w:p w14:paraId="7BE4CA64" w14:textId="794D5CDD" w:rsidR="00621859" w:rsidRDefault="00621859" w:rsidP="00621859">
      <w:pPr>
        <w:tabs>
          <w:tab w:val="left" w:pos="5618"/>
        </w:tabs>
        <w:rPr>
          <w:rFonts w:ascii="Arial" w:hAnsi="Arial" w:cs="Arial"/>
          <w:sz w:val="28"/>
          <w:szCs w:val="28"/>
        </w:rPr>
      </w:pPr>
      <w:r w:rsidRPr="00621859">
        <w:rPr>
          <w:rFonts w:ascii="Arial" w:hAnsi="Arial" w:cs="Arial"/>
          <w:sz w:val="28"/>
          <w:szCs w:val="28"/>
        </w:rPr>
        <w:t xml:space="preserve">In finance, "Simple Moving Average" (SMA) is a popular technical analysis method. By generating </w:t>
      </w:r>
      <w:proofErr w:type="gramStart"/>
      <w:r w:rsidRPr="00621859">
        <w:rPr>
          <w:rFonts w:ascii="Arial" w:hAnsi="Arial" w:cs="Arial"/>
          <w:sz w:val="28"/>
          <w:szCs w:val="28"/>
        </w:rPr>
        <w:t>a number of</w:t>
      </w:r>
      <w:proofErr w:type="gramEnd"/>
      <w:r w:rsidRPr="00621859">
        <w:rPr>
          <w:rFonts w:ascii="Arial" w:hAnsi="Arial" w:cs="Arial"/>
          <w:sz w:val="28"/>
          <w:szCs w:val="28"/>
        </w:rPr>
        <w:t xml:space="preserve"> averages from various subsets of the entire data set, the technique is utilized to assess individual data points. SMA is most frequently used to analyze the price of securities, such stocks, bonds, and commodities.</w:t>
      </w:r>
    </w:p>
    <w:p w14:paraId="72B4B703" w14:textId="5120A449" w:rsidR="00621859" w:rsidRDefault="00621859" w:rsidP="00621859">
      <w:pPr>
        <w:tabs>
          <w:tab w:val="left" w:pos="5618"/>
        </w:tabs>
        <w:rPr>
          <w:rFonts w:ascii="Arial" w:hAnsi="Arial" w:cs="Arial"/>
          <w:sz w:val="28"/>
          <w:szCs w:val="28"/>
        </w:rPr>
      </w:pPr>
      <w:r>
        <w:rPr>
          <w:rFonts w:ascii="Arial" w:hAnsi="Arial" w:cs="Arial"/>
          <w:sz w:val="28"/>
          <w:szCs w:val="28"/>
        </w:rPr>
        <w:t xml:space="preserve">Over here we can see when to buy and sell the stocks in the </w:t>
      </w:r>
      <w:proofErr w:type="gramStart"/>
      <w:r>
        <w:rPr>
          <w:rFonts w:ascii="Arial" w:hAnsi="Arial" w:cs="Arial"/>
          <w:sz w:val="28"/>
          <w:szCs w:val="28"/>
        </w:rPr>
        <w:t>past .</w:t>
      </w:r>
      <w:proofErr w:type="gramEnd"/>
      <w:r>
        <w:rPr>
          <w:rFonts w:ascii="Arial" w:hAnsi="Arial" w:cs="Arial"/>
          <w:sz w:val="28"/>
          <w:szCs w:val="28"/>
        </w:rPr>
        <w:t xml:space="preserve"> We get to know it as when SMA 20 goes down SMA </w:t>
      </w:r>
      <w:r w:rsidR="009D09EE">
        <w:rPr>
          <w:rFonts w:ascii="Arial" w:hAnsi="Arial" w:cs="Arial"/>
          <w:sz w:val="28"/>
          <w:szCs w:val="28"/>
        </w:rPr>
        <w:t xml:space="preserve">50 we need to sell it if SMA 20 goes up EMA 50 we need to buy </w:t>
      </w:r>
      <w:proofErr w:type="gramStart"/>
      <w:r w:rsidR="009D09EE">
        <w:rPr>
          <w:rFonts w:ascii="Arial" w:hAnsi="Arial" w:cs="Arial"/>
          <w:sz w:val="28"/>
          <w:szCs w:val="28"/>
        </w:rPr>
        <w:t>more .</w:t>
      </w:r>
      <w:proofErr w:type="gramEnd"/>
    </w:p>
    <w:p w14:paraId="30B7FC02" w14:textId="77777777" w:rsidR="00621859" w:rsidRDefault="00621859" w:rsidP="00621859">
      <w:pPr>
        <w:tabs>
          <w:tab w:val="left" w:pos="5618"/>
        </w:tabs>
        <w:rPr>
          <w:rFonts w:ascii="Arial" w:hAnsi="Arial" w:cs="Arial"/>
          <w:sz w:val="32"/>
          <w:szCs w:val="32"/>
        </w:rPr>
      </w:pPr>
    </w:p>
    <w:p w14:paraId="79FA14DE" w14:textId="77777777" w:rsidR="009D09EE" w:rsidRDefault="009D09EE" w:rsidP="00621859">
      <w:pPr>
        <w:tabs>
          <w:tab w:val="left" w:pos="5618"/>
        </w:tabs>
        <w:rPr>
          <w:rFonts w:ascii="Arial" w:hAnsi="Arial" w:cs="Arial"/>
          <w:sz w:val="32"/>
          <w:szCs w:val="32"/>
        </w:rPr>
      </w:pPr>
      <w:r w:rsidRPr="009D09EE">
        <w:rPr>
          <w:rFonts w:ascii="Arial" w:hAnsi="Arial" w:cs="Arial"/>
          <w:sz w:val="32"/>
          <w:szCs w:val="32"/>
        </w:rPr>
        <w:lastRenderedPageBreak/>
        <w:drawing>
          <wp:inline distT="0" distB="0" distL="0" distR="0" wp14:anchorId="027BA918" wp14:editId="1F9ECE11">
            <wp:extent cx="5943600" cy="3014505"/>
            <wp:effectExtent l="0" t="0" r="0" b="0"/>
            <wp:docPr id="759153402" name="Content Placeholder 4" descr="A screenshot of a computer&#10;&#10;Description automatically generated">
              <a:extLst xmlns:a="http://schemas.openxmlformats.org/drawingml/2006/main">
                <a:ext uri="{FF2B5EF4-FFF2-40B4-BE49-F238E27FC236}">
                  <a16:creationId xmlns:a16="http://schemas.microsoft.com/office/drawing/2014/main" id="{CB3D3EC4-980E-2350-2C5A-22020C7A47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CB3D3EC4-980E-2350-2C5A-22020C7A471F}"/>
                        </a:ext>
                      </a:extLst>
                    </pic:cNvPr>
                    <pic:cNvPicPr>
                      <a:picLocks noGrp="1" noChangeAspect="1"/>
                    </pic:cNvPicPr>
                  </pic:nvPicPr>
                  <pic:blipFill rotWithShape="1">
                    <a:blip r:embed="rId13"/>
                    <a:srcRect l="18991" t="24956" r="10201" b="27422"/>
                    <a:stretch/>
                  </pic:blipFill>
                  <pic:spPr>
                    <a:xfrm>
                      <a:off x="0" y="0"/>
                      <a:ext cx="5952098" cy="3018815"/>
                    </a:xfrm>
                    <a:prstGeom prst="rect">
                      <a:avLst/>
                    </a:prstGeom>
                  </pic:spPr>
                </pic:pic>
              </a:graphicData>
            </a:graphic>
          </wp:inline>
        </w:drawing>
      </w:r>
    </w:p>
    <w:p w14:paraId="2971791E" w14:textId="77777777" w:rsidR="009D09EE" w:rsidRDefault="009D09EE" w:rsidP="00621859">
      <w:pPr>
        <w:tabs>
          <w:tab w:val="left" w:pos="5618"/>
        </w:tabs>
        <w:rPr>
          <w:rFonts w:ascii="Arial" w:hAnsi="Arial" w:cs="Arial"/>
          <w:sz w:val="32"/>
          <w:szCs w:val="32"/>
        </w:rPr>
      </w:pPr>
    </w:p>
    <w:p w14:paraId="5FB4EC7E" w14:textId="77777777" w:rsidR="009D09EE" w:rsidRPr="009D09EE" w:rsidRDefault="009D09EE" w:rsidP="009D09EE">
      <w:pPr>
        <w:tabs>
          <w:tab w:val="left" w:pos="5618"/>
        </w:tabs>
        <w:rPr>
          <w:rFonts w:ascii="Arial" w:hAnsi="Arial" w:cs="Arial"/>
          <w:sz w:val="32"/>
          <w:szCs w:val="32"/>
        </w:rPr>
      </w:pPr>
    </w:p>
    <w:p w14:paraId="643C3CF5" w14:textId="77777777" w:rsidR="009D09EE" w:rsidRDefault="009D09EE" w:rsidP="009D09EE">
      <w:pPr>
        <w:tabs>
          <w:tab w:val="left" w:pos="5618"/>
        </w:tabs>
        <w:rPr>
          <w:rFonts w:ascii="Arial" w:hAnsi="Arial" w:cs="Arial"/>
          <w:sz w:val="32"/>
          <w:szCs w:val="32"/>
        </w:rPr>
      </w:pPr>
      <w:r w:rsidRPr="009D09EE">
        <w:rPr>
          <w:rFonts w:ascii="Arial" w:hAnsi="Arial" w:cs="Arial"/>
          <w:sz w:val="32"/>
          <w:szCs w:val="32"/>
        </w:rPr>
        <w:t>The acronym for Exponential Moving Average is "EMA". The Exponential Moving Average (EMA) is a technical analysis technique that is used to smooth and evaluate price data, much like the Simple Moving Average (SMA). EMA, on the other hand, uses a different calculating procedure than SMA, giving greater weight to recent data points. Because of this, EMA responds to recent price fluctuations more quickly than SMA, which weights each data point equally within the given time.</w:t>
      </w:r>
    </w:p>
    <w:p w14:paraId="04CB5852" w14:textId="77777777" w:rsidR="009D09EE" w:rsidRDefault="009D09EE" w:rsidP="009D09EE">
      <w:pPr>
        <w:tabs>
          <w:tab w:val="left" w:pos="5618"/>
        </w:tabs>
        <w:rPr>
          <w:rFonts w:ascii="Arial" w:hAnsi="Arial" w:cs="Arial"/>
          <w:sz w:val="32"/>
          <w:szCs w:val="32"/>
        </w:rPr>
      </w:pPr>
    </w:p>
    <w:p w14:paraId="346748F8" w14:textId="2C5C1520" w:rsidR="009D09EE" w:rsidRDefault="009D09EE" w:rsidP="009D09EE">
      <w:pPr>
        <w:tabs>
          <w:tab w:val="left" w:pos="5618"/>
        </w:tabs>
        <w:rPr>
          <w:rFonts w:ascii="Arial" w:hAnsi="Arial" w:cs="Arial"/>
          <w:sz w:val="28"/>
          <w:szCs w:val="28"/>
        </w:rPr>
      </w:pPr>
      <w:r>
        <w:rPr>
          <w:rFonts w:ascii="Arial" w:hAnsi="Arial" w:cs="Arial"/>
          <w:sz w:val="28"/>
          <w:szCs w:val="28"/>
        </w:rPr>
        <w:t xml:space="preserve">Over here we can see when to buy and sell the stocks in the </w:t>
      </w:r>
      <w:proofErr w:type="gramStart"/>
      <w:r>
        <w:rPr>
          <w:rFonts w:ascii="Arial" w:hAnsi="Arial" w:cs="Arial"/>
          <w:sz w:val="28"/>
          <w:szCs w:val="28"/>
        </w:rPr>
        <w:t>past .</w:t>
      </w:r>
      <w:proofErr w:type="gramEnd"/>
      <w:r>
        <w:rPr>
          <w:rFonts w:ascii="Arial" w:hAnsi="Arial" w:cs="Arial"/>
          <w:sz w:val="28"/>
          <w:szCs w:val="28"/>
        </w:rPr>
        <w:t xml:space="preserve"> We get to know it as when </w:t>
      </w:r>
      <w:r>
        <w:rPr>
          <w:rFonts w:ascii="Arial" w:hAnsi="Arial" w:cs="Arial"/>
          <w:sz w:val="28"/>
          <w:szCs w:val="28"/>
        </w:rPr>
        <w:t xml:space="preserve">EMA </w:t>
      </w:r>
      <w:r>
        <w:rPr>
          <w:rFonts w:ascii="Arial" w:hAnsi="Arial" w:cs="Arial"/>
          <w:sz w:val="28"/>
          <w:szCs w:val="28"/>
        </w:rPr>
        <w:t xml:space="preserve">20 goes down </w:t>
      </w:r>
      <w:r>
        <w:rPr>
          <w:rFonts w:ascii="Arial" w:hAnsi="Arial" w:cs="Arial"/>
          <w:sz w:val="28"/>
          <w:szCs w:val="28"/>
        </w:rPr>
        <w:t>EMA</w:t>
      </w:r>
      <w:r>
        <w:rPr>
          <w:rFonts w:ascii="Arial" w:hAnsi="Arial" w:cs="Arial"/>
          <w:sz w:val="28"/>
          <w:szCs w:val="28"/>
        </w:rPr>
        <w:t xml:space="preserve"> 50 we need to sell it if </w:t>
      </w:r>
      <w:r>
        <w:rPr>
          <w:rFonts w:ascii="Arial" w:hAnsi="Arial" w:cs="Arial"/>
          <w:sz w:val="28"/>
          <w:szCs w:val="28"/>
        </w:rPr>
        <w:t xml:space="preserve">EMA </w:t>
      </w:r>
      <w:r>
        <w:rPr>
          <w:rFonts w:ascii="Arial" w:hAnsi="Arial" w:cs="Arial"/>
          <w:sz w:val="28"/>
          <w:szCs w:val="28"/>
        </w:rPr>
        <w:t xml:space="preserve">20 goes up </w:t>
      </w:r>
      <w:r>
        <w:rPr>
          <w:rFonts w:ascii="Arial" w:hAnsi="Arial" w:cs="Arial"/>
          <w:sz w:val="28"/>
          <w:szCs w:val="28"/>
        </w:rPr>
        <w:t xml:space="preserve">EMA 50 </w:t>
      </w:r>
      <w:r>
        <w:rPr>
          <w:rFonts w:ascii="Arial" w:hAnsi="Arial" w:cs="Arial"/>
          <w:sz w:val="28"/>
          <w:szCs w:val="28"/>
        </w:rPr>
        <w:t xml:space="preserve">we need to buy </w:t>
      </w:r>
      <w:proofErr w:type="gramStart"/>
      <w:r>
        <w:rPr>
          <w:rFonts w:ascii="Arial" w:hAnsi="Arial" w:cs="Arial"/>
          <w:sz w:val="28"/>
          <w:szCs w:val="28"/>
        </w:rPr>
        <w:t>more .</w:t>
      </w:r>
      <w:proofErr w:type="gramEnd"/>
    </w:p>
    <w:p w14:paraId="6E73C86E" w14:textId="2521C0B5" w:rsidR="009D09EE" w:rsidRPr="00621859" w:rsidRDefault="009D09EE" w:rsidP="009D09EE">
      <w:pPr>
        <w:tabs>
          <w:tab w:val="left" w:pos="5618"/>
        </w:tabs>
        <w:rPr>
          <w:rFonts w:ascii="Arial" w:hAnsi="Arial" w:cs="Arial"/>
          <w:sz w:val="32"/>
          <w:szCs w:val="32"/>
        </w:rPr>
        <w:sectPr w:rsidR="009D09EE" w:rsidRPr="00621859" w:rsidSect="00254C17">
          <w:pgSz w:w="12240" w:h="15840"/>
          <w:pgMar w:top="1440" w:right="1440" w:bottom="1440" w:left="1440" w:header="709" w:footer="709" w:gutter="0"/>
          <w:cols w:space="708"/>
          <w:docGrid w:linePitch="360"/>
        </w:sectPr>
      </w:pPr>
    </w:p>
    <w:p w14:paraId="5C1B1595" w14:textId="3C01E5C1" w:rsidR="005576FB" w:rsidRDefault="005576FB" w:rsidP="005576FB">
      <w:pPr>
        <w:spacing w:line="276" w:lineRule="auto"/>
        <w:rPr>
          <w:rFonts w:ascii="Arial" w:hAnsi="Arial" w:cs="Arial"/>
          <w:b/>
          <w:bCs/>
          <w:sz w:val="32"/>
          <w:szCs w:val="32"/>
        </w:rPr>
      </w:pPr>
      <w:r w:rsidRPr="005576FB">
        <w:rPr>
          <w:rFonts w:ascii="Arial" w:hAnsi="Arial" w:cs="Arial"/>
          <w:b/>
          <w:bCs/>
          <w:sz w:val="32"/>
          <w:szCs w:val="32"/>
        </w:rPr>
        <w:lastRenderedPageBreak/>
        <w:t>Monte Carlo</w:t>
      </w:r>
      <w:r w:rsidRPr="005576FB">
        <w:rPr>
          <w:rFonts w:ascii="Arial" w:hAnsi="Arial" w:cs="Arial"/>
          <w:b/>
          <w:bCs/>
          <w:sz w:val="32"/>
          <w:szCs w:val="32"/>
        </w:rPr>
        <w:t xml:space="preserve"> </w:t>
      </w:r>
      <w:r w:rsidRPr="005576FB">
        <w:rPr>
          <w:rFonts w:ascii="Arial" w:hAnsi="Arial" w:cs="Arial"/>
          <w:b/>
          <w:bCs/>
          <w:sz w:val="32"/>
          <w:szCs w:val="32"/>
        </w:rPr>
        <w:t>Simulation</w:t>
      </w:r>
    </w:p>
    <w:p w14:paraId="1A36E6AD" w14:textId="4D0C4176" w:rsidR="005576FB" w:rsidRDefault="005576FB" w:rsidP="005576FB">
      <w:pPr>
        <w:spacing w:line="276" w:lineRule="auto"/>
        <w:rPr>
          <w:rFonts w:ascii="Arial" w:hAnsi="Arial" w:cs="Arial"/>
          <w:b/>
          <w:bCs/>
          <w:sz w:val="32"/>
          <w:szCs w:val="32"/>
        </w:rPr>
      </w:pPr>
      <w:r w:rsidRPr="005576FB">
        <w:rPr>
          <w:rFonts w:ascii="Arial" w:hAnsi="Arial" w:cs="Arial"/>
          <w:b/>
          <w:bCs/>
          <w:sz w:val="32"/>
          <w:szCs w:val="32"/>
        </w:rPr>
        <w:drawing>
          <wp:inline distT="0" distB="0" distL="0" distR="0" wp14:anchorId="6A3822DB" wp14:editId="7C5E6672">
            <wp:extent cx="5756504" cy="2421653"/>
            <wp:effectExtent l="0" t="0" r="0" b="4445"/>
            <wp:docPr id="41037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4944" name="Picture 1" descr="A screenshot of a computer&#10;&#10;Description automatically generated"/>
                    <pic:cNvPicPr/>
                  </pic:nvPicPr>
                  <pic:blipFill rotWithShape="1">
                    <a:blip r:embed="rId14"/>
                    <a:srcRect l="21852" t="41314" r="17483" b="17852"/>
                    <a:stretch/>
                  </pic:blipFill>
                  <pic:spPr bwMode="auto">
                    <a:xfrm>
                      <a:off x="0" y="0"/>
                      <a:ext cx="5801448" cy="2440560"/>
                    </a:xfrm>
                    <a:prstGeom prst="rect">
                      <a:avLst/>
                    </a:prstGeom>
                    <a:ln>
                      <a:noFill/>
                    </a:ln>
                    <a:extLst>
                      <a:ext uri="{53640926-AAD7-44D8-BBD7-CCE9431645EC}">
                        <a14:shadowObscured xmlns:a14="http://schemas.microsoft.com/office/drawing/2010/main"/>
                      </a:ext>
                    </a:extLst>
                  </pic:spPr>
                </pic:pic>
              </a:graphicData>
            </a:graphic>
          </wp:inline>
        </w:drawing>
      </w:r>
    </w:p>
    <w:p w14:paraId="0B874B9E" w14:textId="68D0432E" w:rsidR="00B04D29" w:rsidRPr="00B04D29" w:rsidRDefault="00B04D29" w:rsidP="005576FB">
      <w:pPr>
        <w:spacing w:line="276" w:lineRule="auto"/>
        <w:rPr>
          <w:rFonts w:ascii="Arial" w:hAnsi="Arial" w:cs="Arial"/>
          <w:b/>
          <w:bCs/>
          <w:sz w:val="36"/>
          <w:szCs w:val="36"/>
        </w:rPr>
      </w:pPr>
      <w:r w:rsidRPr="00B04D29">
        <w:rPr>
          <w:rFonts w:ascii="Arial" w:hAnsi="Arial" w:cs="Arial"/>
          <w:color w:val="0D0D0D"/>
          <w:sz w:val="28"/>
          <w:szCs w:val="28"/>
          <w:shd w:val="clear" w:color="auto" w:fill="FFFFFF"/>
        </w:rPr>
        <w:t>Probabilistic modeling helps decision-makers understand the range of potential outcomes and the likelihood of each outcome occurring. This insight enables them to make more informed choices by considering not only the most likely outcome but also the full spectrum of possibilities.</w:t>
      </w:r>
    </w:p>
    <w:p w14:paraId="571C479A" w14:textId="77777777" w:rsidR="00B04D29" w:rsidRPr="00B04D29" w:rsidRDefault="00B04D29" w:rsidP="00B04D29">
      <w:pPr>
        <w:spacing w:before="100" w:beforeAutospacing="1" w:after="100" w:afterAutospacing="1" w:line="240" w:lineRule="auto"/>
        <w:rPr>
          <w:rFonts w:ascii="Arial" w:eastAsia="Times New Roman" w:hAnsi="Arial" w:cs="Arial"/>
          <w:color w:val="1F1F1F"/>
          <w:kern w:val="0"/>
          <w:sz w:val="28"/>
          <w:szCs w:val="28"/>
          <w14:ligatures w14:val="none"/>
        </w:rPr>
      </w:pPr>
      <w:r w:rsidRPr="00B04D29">
        <w:rPr>
          <w:rFonts w:ascii="Arial" w:eastAsia="Times New Roman" w:hAnsi="Arial" w:cs="Arial"/>
          <w:color w:val="1F1F1F"/>
          <w:kern w:val="0"/>
          <w:sz w:val="28"/>
          <w:szCs w:val="28"/>
          <w14:ligatures w14:val="none"/>
        </w:rPr>
        <w:t>It's a Monte Carlo simulation, showing hundreds of possible future price movements for a stock.</w:t>
      </w:r>
    </w:p>
    <w:p w14:paraId="72F3BA5B" w14:textId="77777777" w:rsidR="00B04D29" w:rsidRPr="00B04D29" w:rsidRDefault="00B04D29" w:rsidP="00B04D29">
      <w:pPr>
        <w:spacing w:before="100" w:beforeAutospacing="1" w:after="100" w:afterAutospacing="1" w:line="240" w:lineRule="auto"/>
        <w:rPr>
          <w:rFonts w:ascii="Arial" w:eastAsia="Times New Roman" w:hAnsi="Arial" w:cs="Arial"/>
          <w:color w:val="1F1F1F"/>
          <w:kern w:val="0"/>
          <w:sz w:val="28"/>
          <w:szCs w:val="28"/>
          <w14:ligatures w14:val="none"/>
        </w:rPr>
      </w:pPr>
      <w:r w:rsidRPr="00B04D29">
        <w:rPr>
          <w:rFonts w:ascii="Arial" w:eastAsia="Times New Roman" w:hAnsi="Arial" w:cs="Arial"/>
          <w:color w:val="1F1F1F"/>
          <w:kern w:val="0"/>
          <w:sz w:val="28"/>
          <w:szCs w:val="28"/>
          <w14:ligatures w14:val="none"/>
        </w:rPr>
        <w:t>Imagine each line as a "what-if" scenario considering factors like volatility. The cluster of lines shows the probability of the stock going up, down, or staying flat.</w:t>
      </w:r>
    </w:p>
    <w:p w14:paraId="185CD094" w14:textId="77777777" w:rsidR="00D46552" w:rsidRDefault="00D46552" w:rsidP="00B04D29">
      <w:pPr>
        <w:spacing w:after="0" w:line="240" w:lineRule="auto"/>
        <w:rPr>
          <w:rFonts w:ascii="Arial" w:eastAsia="Times New Roman" w:hAnsi="Arial" w:cs="Arial"/>
          <w:b/>
          <w:bCs/>
          <w:kern w:val="0"/>
          <w:sz w:val="32"/>
          <w:szCs w:val="32"/>
          <w14:ligatures w14:val="none"/>
        </w:rPr>
        <w:sectPr w:rsidR="00D46552" w:rsidSect="00254C17">
          <w:pgSz w:w="12240" w:h="15840"/>
          <w:pgMar w:top="1440" w:right="1440" w:bottom="1440" w:left="1440" w:header="709" w:footer="709" w:gutter="0"/>
          <w:cols w:space="708"/>
          <w:docGrid w:linePitch="360"/>
        </w:sectPr>
      </w:pPr>
    </w:p>
    <w:p w14:paraId="5D5AB778" w14:textId="1FC91B67" w:rsidR="00B04D29" w:rsidRDefault="00B04D29" w:rsidP="00B04D29">
      <w:pPr>
        <w:spacing w:after="0" w:line="240" w:lineRule="auto"/>
        <w:rPr>
          <w:rFonts w:ascii="Arial" w:eastAsia="Times New Roman" w:hAnsi="Arial" w:cs="Arial"/>
          <w:b/>
          <w:bCs/>
          <w:kern w:val="0"/>
          <w:sz w:val="32"/>
          <w:szCs w:val="32"/>
          <w14:ligatures w14:val="none"/>
        </w:rPr>
      </w:pPr>
      <w:r w:rsidRPr="00B04D29">
        <w:rPr>
          <w:rFonts w:ascii="Arial" w:eastAsia="Times New Roman" w:hAnsi="Arial" w:cs="Arial"/>
          <w:b/>
          <w:bCs/>
          <w:kern w:val="0"/>
          <w:sz w:val="32"/>
          <w:szCs w:val="32"/>
          <w14:ligatures w14:val="none"/>
        </w:rPr>
        <w:lastRenderedPageBreak/>
        <w:t>Facebook Prophet</w:t>
      </w:r>
    </w:p>
    <w:p w14:paraId="314063BC" w14:textId="5A73418E" w:rsidR="00B04D29" w:rsidRPr="00D46552" w:rsidRDefault="00D46552" w:rsidP="00D46552">
      <w:pPr>
        <w:spacing w:after="0" w:line="240" w:lineRule="auto"/>
        <w:rPr>
          <w:rFonts w:ascii="Arial" w:hAnsi="Arial" w:cs="Arial"/>
          <w:color w:val="0D0D0D"/>
          <w:shd w:val="clear" w:color="auto" w:fill="FFFFFF"/>
        </w:rPr>
      </w:pPr>
      <w:r>
        <w:br/>
      </w:r>
      <w:r w:rsidRPr="00D46552">
        <w:rPr>
          <w:rFonts w:ascii="Arial" w:hAnsi="Arial" w:cs="Arial"/>
          <w:color w:val="0D0D0D"/>
          <w:shd w:val="clear" w:color="auto" w:fill="FFFFFF"/>
        </w:rPr>
        <w:t xml:space="preserve">An open-source time series forecasting library called Facebook Prophet is perfect for estimating market values. It analyzes historical data using an additive regression model that </w:t>
      </w:r>
      <w:r w:rsidRPr="00D46552">
        <w:rPr>
          <w:rFonts w:ascii="Arial" w:hAnsi="Arial" w:cs="Arial"/>
          <w:color w:val="0D0D0D"/>
          <w:shd w:val="clear" w:color="auto" w:fill="FFFFFF"/>
        </w:rPr>
        <w:t>considers</w:t>
      </w:r>
      <w:r w:rsidRPr="00D46552">
        <w:rPr>
          <w:rFonts w:ascii="Arial" w:hAnsi="Arial" w:cs="Arial"/>
          <w:color w:val="0D0D0D"/>
          <w:shd w:val="clear" w:color="auto" w:fill="FFFFFF"/>
        </w:rPr>
        <w:t xml:space="preserve"> trends, seasonality (weekly, annual, and daily), and the impacts of holidays. Time series data with seasonal trends and a wealth of historical records work best with it.</w:t>
      </w:r>
    </w:p>
    <w:p w14:paraId="25F79E53" w14:textId="3C79DF35" w:rsidR="00D46552" w:rsidRDefault="00D46552" w:rsidP="00D46552">
      <w:pPr>
        <w:spacing w:after="0" w:line="240" w:lineRule="auto"/>
        <w:rPr>
          <w:rFonts w:ascii="Arial" w:hAnsi="Arial" w:cs="Arial"/>
          <w:b/>
          <w:bCs/>
          <w:sz w:val="32"/>
          <w:szCs w:val="32"/>
        </w:rPr>
      </w:pPr>
      <w:r w:rsidRPr="00D46552">
        <w:rPr>
          <w:rFonts w:ascii="Arial" w:hAnsi="Arial" w:cs="Arial"/>
          <w:b/>
          <w:bCs/>
          <w:sz w:val="32"/>
          <w:szCs w:val="32"/>
        </w:rPr>
        <w:drawing>
          <wp:inline distT="0" distB="0" distL="0" distR="0" wp14:anchorId="2A74BA8A" wp14:editId="5B250225">
            <wp:extent cx="4399721" cy="2582780"/>
            <wp:effectExtent l="0" t="0" r="0" b="0"/>
            <wp:docPr id="9" name="Picture 8" descr="A screen shot of a computer&#10;&#10;Description automatically generated">
              <a:extLst xmlns:a="http://schemas.openxmlformats.org/drawingml/2006/main">
                <a:ext uri="{FF2B5EF4-FFF2-40B4-BE49-F238E27FC236}">
                  <a16:creationId xmlns:a16="http://schemas.microsoft.com/office/drawing/2014/main" id="{7EFB1267-A273-56B2-A1A6-469A20D6D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 shot of a computer&#10;&#10;Description automatically generated">
                      <a:extLst>
                        <a:ext uri="{FF2B5EF4-FFF2-40B4-BE49-F238E27FC236}">
                          <a16:creationId xmlns:a16="http://schemas.microsoft.com/office/drawing/2014/main" id="{7EFB1267-A273-56B2-A1A6-469A20D6DA10}"/>
                        </a:ext>
                      </a:extLst>
                    </pic:cNvPr>
                    <pic:cNvPicPr>
                      <a:picLocks noChangeAspect="1"/>
                    </pic:cNvPicPr>
                  </pic:nvPicPr>
                  <pic:blipFill rotWithShape="1">
                    <a:blip r:embed="rId15"/>
                    <a:srcRect l="22506" t="21279" r="20886" b="25553"/>
                    <a:stretch/>
                  </pic:blipFill>
                  <pic:spPr>
                    <a:xfrm>
                      <a:off x="0" y="0"/>
                      <a:ext cx="4399721" cy="2582780"/>
                    </a:xfrm>
                    <a:prstGeom prst="rect">
                      <a:avLst/>
                    </a:prstGeom>
                  </pic:spPr>
                </pic:pic>
              </a:graphicData>
            </a:graphic>
          </wp:inline>
        </w:drawing>
      </w:r>
    </w:p>
    <w:p w14:paraId="796B299D" w14:textId="5379CDA3" w:rsidR="00D46552" w:rsidRDefault="00D46552" w:rsidP="00D46552">
      <w:pPr>
        <w:spacing w:after="0" w:line="240" w:lineRule="auto"/>
        <w:rPr>
          <w:rFonts w:ascii="Arial" w:hAnsi="Arial" w:cs="Arial"/>
          <w:b/>
          <w:bCs/>
          <w:sz w:val="32"/>
          <w:szCs w:val="32"/>
        </w:rPr>
      </w:pPr>
      <w:r w:rsidRPr="00D46552">
        <w:rPr>
          <w:rFonts w:ascii="Arial" w:hAnsi="Arial" w:cs="Arial"/>
          <w:b/>
          <w:bCs/>
          <w:sz w:val="32"/>
          <w:szCs w:val="32"/>
        </w:rPr>
        <w:drawing>
          <wp:inline distT="0" distB="0" distL="0" distR="0" wp14:anchorId="02D2BDE3" wp14:editId="69CB4E82">
            <wp:extent cx="4399721" cy="2753140"/>
            <wp:effectExtent l="0" t="0" r="0" b="3175"/>
            <wp:docPr id="13" name="Picture 12" descr="A screenshot of a computer&#10;&#10;Description automatically generated">
              <a:extLst xmlns:a="http://schemas.openxmlformats.org/drawingml/2006/main">
                <a:ext uri="{FF2B5EF4-FFF2-40B4-BE49-F238E27FC236}">
                  <a16:creationId xmlns:a16="http://schemas.microsoft.com/office/drawing/2014/main" id="{372F5921-4D14-6DB7-256B-ECD91D07B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a:extLst>
                        <a:ext uri="{FF2B5EF4-FFF2-40B4-BE49-F238E27FC236}">
                          <a16:creationId xmlns:a16="http://schemas.microsoft.com/office/drawing/2014/main" id="{372F5921-4D14-6DB7-256B-ECD91D07B444}"/>
                        </a:ext>
                      </a:extLst>
                    </pic:cNvPr>
                    <pic:cNvPicPr>
                      <a:picLocks noChangeAspect="1"/>
                    </pic:cNvPicPr>
                  </pic:nvPicPr>
                  <pic:blipFill rotWithShape="1">
                    <a:blip r:embed="rId16"/>
                    <a:srcRect l="23188" t="19795" r="20205" b="23530"/>
                    <a:stretch/>
                  </pic:blipFill>
                  <pic:spPr>
                    <a:xfrm>
                      <a:off x="0" y="0"/>
                      <a:ext cx="4399721" cy="2753140"/>
                    </a:xfrm>
                    <a:prstGeom prst="rect">
                      <a:avLst/>
                    </a:prstGeom>
                  </pic:spPr>
                </pic:pic>
              </a:graphicData>
            </a:graphic>
          </wp:inline>
        </w:drawing>
      </w:r>
    </w:p>
    <w:p w14:paraId="27B20BD7" w14:textId="77777777" w:rsidR="00CF72B5" w:rsidRDefault="00CF72B5" w:rsidP="00D46552">
      <w:pPr>
        <w:spacing w:after="0" w:line="240" w:lineRule="auto"/>
        <w:rPr>
          <w:rFonts w:ascii="Arial" w:hAnsi="Arial" w:cs="Arial"/>
          <w:b/>
          <w:bCs/>
          <w:sz w:val="32"/>
          <w:szCs w:val="32"/>
        </w:rPr>
      </w:pPr>
    </w:p>
    <w:p w14:paraId="24BD0695" w14:textId="77777777" w:rsidR="009D09EE" w:rsidRDefault="009D09EE" w:rsidP="00D46552">
      <w:pPr>
        <w:spacing w:after="0" w:line="240" w:lineRule="auto"/>
        <w:rPr>
          <w:rFonts w:ascii="Arial" w:hAnsi="Arial" w:cs="Arial"/>
          <w:b/>
          <w:bCs/>
          <w:sz w:val="32"/>
          <w:szCs w:val="32"/>
        </w:rPr>
      </w:pPr>
    </w:p>
    <w:p w14:paraId="0F510CD7" w14:textId="77777777" w:rsidR="009D09EE" w:rsidRDefault="009D09EE" w:rsidP="00D46552">
      <w:pPr>
        <w:spacing w:after="0" w:line="240" w:lineRule="auto"/>
        <w:rPr>
          <w:rFonts w:ascii="Arial" w:hAnsi="Arial" w:cs="Arial"/>
          <w:b/>
          <w:bCs/>
          <w:sz w:val="32"/>
          <w:szCs w:val="32"/>
        </w:rPr>
      </w:pPr>
    </w:p>
    <w:p w14:paraId="7425DB33" w14:textId="77777777" w:rsidR="009D09EE" w:rsidRDefault="009D09EE" w:rsidP="00D46552">
      <w:pPr>
        <w:spacing w:after="0" w:line="240" w:lineRule="auto"/>
        <w:rPr>
          <w:rFonts w:ascii="Arial" w:hAnsi="Arial" w:cs="Arial"/>
          <w:b/>
          <w:bCs/>
          <w:sz w:val="32"/>
          <w:szCs w:val="32"/>
        </w:rPr>
      </w:pPr>
    </w:p>
    <w:p w14:paraId="0AA20788" w14:textId="77777777" w:rsidR="009D09EE" w:rsidRDefault="009D09EE" w:rsidP="00D46552">
      <w:pPr>
        <w:spacing w:after="0" w:line="240" w:lineRule="auto"/>
        <w:rPr>
          <w:rFonts w:ascii="Arial" w:hAnsi="Arial" w:cs="Arial"/>
          <w:b/>
          <w:bCs/>
          <w:sz w:val="32"/>
          <w:szCs w:val="32"/>
        </w:rPr>
      </w:pPr>
    </w:p>
    <w:p w14:paraId="12DD9823" w14:textId="77777777" w:rsidR="009D09EE" w:rsidRDefault="009D09EE" w:rsidP="00D46552">
      <w:pPr>
        <w:spacing w:after="0" w:line="240" w:lineRule="auto"/>
        <w:rPr>
          <w:rFonts w:ascii="Arial" w:hAnsi="Arial" w:cs="Arial"/>
          <w:b/>
          <w:bCs/>
          <w:sz w:val="32"/>
          <w:szCs w:val="32"/>
        </w:rPr>
      </w:pPr>
    </w:p>
    <w:p w14:paraId="6AEA74C8" w14:textId="77777777" w:rsidR="009D09EE" w:rsidRDefault="009D09EE" w:rsidP="00D46552">
      <w:pPr>
        <w:spacing w:after="0" w:line="240" w:lineRule="auto"/>
        <w:rPr>
          <w:rFonts w:ascii="Arial" w:hAnsi="Arial" w:cs="Arial"/>
          <w:b/>
          <w:bCs/>
          <w:sz w:val="32"/>
          <w:szCs w:val="32"/>
        </w:rPr>
      </w:pPr>
    </w:p>
    <w:p w14:paraId="6EBAC808" w14:textId="09553D35" w:rsidR="009D09EE" w:rsidRDefault="009D09EE" w:rsidP="00D46552">
      <w:pPr>
        <w:spacing w:after="0" w:line="240" w:lineRule="auto"/>
        <w:rPr>
          <w:rFonts w:ascii="Arial" w:hAnsi="Arial" w:cs="Arial"/>
          <w:b/>
          <w:bCs/>
          <w:sz w:val="32"/>
          <w:szCs w:val="32"/>
        </w:rPr>
      </w:pPr>
      <w:r>
        <w:rPr>
          <w:rFonts w:ascii="Arial" w:hAnsi="Arial" w:cs="Arial"/>
          <w:b/>
          <w:bCs/>
          <w:sz w:val="32"/>
          <w:szCs w:val="32"/>
        </w:rPr>
        <w:t xml:space="preserve">Summary </w:t>
      </w:r>
    </w:p>
    <w:p w14:paraId="740E3215" w14:textId="77777777" w:rsidR="009D09EE" w:rsidRDefault="009D09EE" w:rsidP="00D46552">
      <w:pPr>
        <w:spacing w:after="0" w:line="240" w:lineRule="auto"/>
        <w:rPr>
          <w:rFonts w:ascii="Arial" w:hAnsi="Arial" w:cs="Arial"/>
          <w:b/>
          <w:bCs/>
          <w:sz w:val="32"/>
          <w:szCs w:val="32"/>
        </w:rPr>
      </w:pPr>
    </w:p>
    <w:p w14:paraId="6EB7DAB0" w14:textId="77777777" w:rsidR="009D09EE" w:rsidRDefault="009D09EE" w:rsidP="00D46552">
      <w:pPr>
        <w:spacing w:after="0" w:line="240" w:lineRule="auto"/>
      </w:pPr>
      <w:r w:rsidRPr="009D09EE">
        <w:rPr>
          <w:rFonts w:ascii="Arial" w:hAnsi="Arial" w:cs="Arial"/>
          <w:sz w:val="32"/>
          <w:szCs w:val="32"/>
        </w:rPr>
        <w:t>The goal of the research is to offer insightful information for investing decisions by evaluating SPGI's financial and market performance. The rise of SPGI from financial research to a global leader in financial information and analytics is outlined, beginning with a historical overview. Credit ratings, market intelligence, index creation, commodity information, risk management solutions, data analytics, ESG solutions, and market research are all examples of current activity. Strong operational efficiency and profitability are shown by ratio analysis, which also shows SPGI's liquidity, profitability, efficiency, leverage, and market value. The macroeconomic climate supports SPGI's plans for organic expansion, strategic alliances, and targeted acquisitions. While WACC, which represents the company's cost of capital, is computed at 8.15%, CAPM projects SPGI's asset return at 13.662%.</w:t>
      </w:r>
      <w:r w:rsidRPr="009D09EE">
        <w:t xml:space="preserve"> </w:t>
      </w:r>
    </w:p>
    <w:p w14:paraId="7E5F9FB2" w14:textId="77777777" w:rsidR="009D09EE" w:rsidRDefault="009D09EE" w:rsidP="00D46552">
      <w:pPr>
        <w:spacing w:after="0" w:line="240" w:lineRule="auto"/>
        <w:rPr>
          <w:rFonts w:ascii="Arial" w:hAnsi="Arial" w:cs="Arial"/>
          <w:sz w:val="32"/>
          <w:szCs w:val="32"/>
        </w:rPr>
      </w:pPr>
    </w:p>
    <w:p w14:paraId="1F3A3448" w14:textId="5D78CD0F" w:rsidR="009D09EE" w:rsidRDefault="009D09EE" w:rsidP="00D46552">
      <w:pPr>
        <w:spacing w:after="0" w:line="240" w:lineRule="auto"/>
        <w:rPr>
          <w:rFonts w:ascii="Arial" w:hAnsi="Arial" w:cs="Arial"/>
          <w:sz w:val="32"/>
          <w:szCs w:val="32"/>
        </w:rPr>
      </w:pPr>
      <w:r w:rsidRPr="009D09EE">
        <w:rPr>
          <w:rFonts w:ascii="Arial" w:hAnsi="Arial" w:cs="Arial"/>
          <w:sz w:val="32"/>
          <w:szCs w:val="32"/>
        </w:rPr>
        <w:t xml:space="preserve">An examination of stock prices reveals notable variations, especially in November 2023, caused by changes in market mood. Moving average crossings provide historical buying and selling signals in SMA and EMA analysis. Taking volatility into account, Monte Carlo simulation offers insights into possible future price fluctuations. Finally, market value predicting using historical data is made easier by the Facebook Prophet library. </w:t>
      </w:r>
    </w:p>
    <w:p w14:paraId="3DAE2972" w14:textId="77777777" w:rsidR="009D09EE" w:rsidRDefault="009D09EE" w:rsidP="00D46552">
      <w:pPr>
        <w:spacing w:after="0" w:line="240" w:lineRule="auto"/>
        <w:rPr>
          <w:rFonts w:ascii="Arial" w:hAnsi="Arial" w:cs="Arial"/>
          <w:sz w:val="32"/>
          <w:szCs w:val="32"/>
        </w:rPr>
      </w:pPr>
    </w:p>
    <w:p w14:paraId="48048473" w14:textId="67763A79" w:rsidR="009D09EE" w:rsidRPr="009D09EE" w:rsidRDefault="009D09EE" w:rsidP="00D46552">
      <w:pPr>
        <w:spacing w:after="0" w:line="240" w:lineRule="auto"/>
        <w:rPr>
          <w:rFonts w:ascii="Arial" w:hAnsi="Arial" w:cs="Arial"/>
          <w:sz w:val="32"/>
          <w:szCs w:val="32"/>
        </w:rPr>
      </w:pPr>
      <w:r w:rsidRPr="009D09EE">
        <w:rPr>
          <w:rFonts w:ascii="Arial" w:hAnsi="Arial" w:cs="Arial"/>
          <w:sz w:val="32"/>
          <w:szCs w:val="32"/>
        </w:rPr>
        <w:t xml:space="preserve">To sum up, the analysis provides a thorough assessment of SPGI's financial performance, market dynamics, and </w:t>
      </w:r>
      <w:proofErr w:type="gramStart"/>
      <w:r w:rsidRPr="009D09EE">
        <w:rPr>
          <w:rFonts w:ascii="Arial" w:hAnsi="Arial" w:cs="Arial"/>
          <w:sz w:val="32"/>
          <w:szCs w:val="32"/>
        </w:rPr>
        <w:t>future prospects</w:t>
      </w:r>
      <w:proofErr w:type="gramEnd"/>
      <w:r w:rsidRPr="009D09EE">
        <w:rPr>
          <w:rFonts w:ascii="Arial" w:hAnsi="Arial" w:cs="Arial"/>
          <w:sz w:val="32"/>
          <w:szCs w:val="32"/>
        </w:rPr>
        <w:t>. It does this by utilizing a variety of analytical tools and methodologies to effectively inform investment decisions and help investors feel confident when navigating the complex financial markets.</w:t>
      </w:r>
    </w:p>
    <w:sectPr w:rsidR="009D09EE" w:rsidRPr="009D09EE" w:rsidSect="00254C17">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0ADF7" w14:textId="77777777" w:rsidR="00254C17" w:rsidRDefault="00254C17" w:rsidP="009D09EE">
      <w:pPr>
        <w:spacing w:after="0" w:line="240" w:lineRule="auto"/>
      </w:pPr>
      <w:r>
        <w:separator/>
      </w:r>
    </w:p>
  </w:endnote>
  <w:endnote w:type="continuationSeparator" w:id="0">
    <w:p w14:paraId="66A129CC" w14:textId="77777777" w:rsidR="00254C17" w:rsidRDefault="00254C17" w:rsidP="009D0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3717346"/>
      <w:docPartObj>
        <w:docPartGallery w:val="Page Numbers (Bottom of Page)"/>
        <w:docPartUnique/>
      </w:docPartObj>
    </w:sdtPr>
    <w:sdtContent>
      <w:p w14:paraId="33E6F05E" w14:textId="41517198" w:rsidR="009D09EE" w:rsidRDefault="009D09EE" w:rsidP="00D960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9756B9" w14:textId="77777777" w:rsidR="009D09EE" w:rsidRDefault="009D09EE" w:rsidP="009D09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7243120"/>
      <w:docPartObj>
        <w:docPartGallery w:val="Page Numbers (Bottom of Page)"/>
        <w:docPartUnique/>
      </w:docPartObj>
    </w:sdtPr>
    <w:sdtContent>
      <w:p w14:paraId="14D8DC1F" w14:textId="4087581E" w:rsidR="009D09EE" w:rsidRDefault="009D09EE" w:rsidP="00D960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3B1D1E" w14:textId="77777777" w:rsidR="009D09EE" w:rsidRDefault="009D09EE" w:rsidP="009D09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A3116" w14:textId="77777777" w:rsidR="00254C17" w:rsidRDefault="00254C17" w:rsidP="009D09EE">
      <w:pPr>
        <w:spacing w:after="0" w:line="240" w:lineRule="auto"/>
      </w:pPr>
      <w:r>
        <w:separator/>
      </w:r>
    </w:p>
  </w:footnote>
  <w:footnote w:type="continuationSeparator" w:id="0">
    <w:p w14:paraId="0E084ADC" w14:textId="77777777" w:rsidR="00254C17" w:rsidRDefault="00254C17" w:rsidP="009D09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E8640D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256E123"/>
    <w:multiLevelType w:val="hybridMultilevel"/>
    <w:tmpl w:val="FFFFFFFF"/>
    <w:lvl w:ilvl="0" w:tplc="FFFFFFFF">
      <w:start w:val="1"/>
      <w:numFmt w:val="decimal"/>
      <w:lvlText w:val="%1."/>
      <w:lvlJc w:val="left"/>
    </w:lvl>
    <w:lvl w:ilvl="1" w:tplc="96165CA2">
      <w:start w:val="1"/>
      <w:numFmt w:val="decimal"/>
      <w:lvlText w:val="%1"/>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FDF3BBE"/>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EEDC620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262DC4F"/>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2360B8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34256A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E0F16EB"/>
    <w:multiLevelType w:val="hybridMultilevel"/>
    <w:tmpl w:val="D1A8B90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FFA25EE"/>
    <w:multiLevelType w:val="hybridMultilevel"/>
    <w:tmpl w:val="B7B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EF29EC"/>
    <w:multiLevelType w:val="hybridMultilevel"/>
    <w:tmpl w:val="A0BCF72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6E3431"/>
    <w:multiLevelType w:val="hybridMultilevel"/>
    <w:tmpl w:val="FC5297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C446A2"/>
    <w:multiLevelType w:val="hybridMultilevel"/>
    <w:tmpl w:val="FA683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AEC2F"/>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EC45CA2"/>
    <w:multiLevelType w:val="multilevel"/>
    <w:tmpl w:val="06FE8AE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32ED059E"/>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E3F244A"/>
    <w:multiLevelType w:val="hybridMultilevel"/>
    <w:tmpl w:val="FFFFFFFF"/>
    <w:lvl w:ilvl="0" w:tplc="FFFFFFFF">
      <w:start w:val="1"/>
      <w:numFmt w:val="ideographDigital"/>
      <w:lvlText w:null="1"/>
      <w:lvlJc w:val="left"/>
    </w:lvl>
    <w:lvl w:ilvl="1" w:tplc="FFFFFFFF">
      <w:start w:val="1"/>
      <w:numFmt w:val="ideographDigital"/>
      <w:lvlText w:null="1"/>
      <w:lvlJc w:val="left"/>
    </w:lvl>
    <w:lvl w:ilvl="2" w:tplc="668688B7">
      <w:start w:val="1"/>
      <w:numFmt w:val="decimal"/>
      <w:lvlText w:val="%1"/>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5C0D09D2"/>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CAA36FD"/>
    <w:multiLevelType w:val="hybridMultilevel"/>
    <w:tmpl w:val="88B88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B0B53A"/>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6F18EF9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38747101">
    <w:abstractNumId w:val="1"/>
  </w:num>
  <w:num w:numId="2" w16cid:durableId="1022047414">
    <w:abstractNumId w:val="15"/>
  </w:num>
  <w:num w:numId="3" w16cid:durableId="1920166133">
    <w:abstractNumId w:val="12"/>
  </w:num>
  <w:num w:numId="4" w16cid:durableId="1527674002">
    <w:abstractNumId w:val="19"/>
  </w:num>
  <w:num w:numId="5" w16cid:durableId="1231233658">
    <w:abstractNumId w:val="4"/>
  </w:num>
  <w:num w:numId="6" w16cid:durableId="1280797996">
    <w:abstractNumId w:val="0"/>
  </w:num>
  <w:num w:numId="7" w16cid:durableId="1863394035">
    <w:abstractNumId w:val="14"/>
  </w:num>
  <w:num w:numId="8" w16cid:durableId="1984385586">
    <w:abstractNumId w:val="3"/>
  </w:num>
  <w:num w:numId="9" w16cid:durableId="226916766">
    <w:abstractNumId w:val="18"/>
  </w:num>
  <w:num w:numId="10" w16cid:durableId="600332502">
    <w:abstractNumId w:val="6"/>
  </w:num>
  <w:num w:numId="11" w16cid:durableId="1249849347">
    <w:abstractNumId w:val="5"/>
  </w:num>
  <w:num w:numId="12" w16cid:durableId="995381743">
    <w:abstractNumId w:val="16"/>
  </w:num>
  <w:num w:numId="13" w16cid:durableId="1914005516">
    <w:abstractNumId w:val="2"/>
  </w:num>
  <w:num w:numId="14" w16cid:durableId="880895966">
    <w:abstractNumId w:val="8"/>
  </w:num>
  <w:num w:numId="15" w16cid:durableId="1332216288">
    <w:abstractNumId w:val="13"/>
  </w:num>
  <w:num w:numId="16" w16cid:durableId="508449512">
    <w:abstractNumId w:val="17"/>
  </w:num>
  <w:num w:numId="17" w16cid:durableId="561790827">
    <w:abstractNumId w:val="11"/>
  </w:num>
  <w:num w:numId="18" w16cid:durableId="1821726914">
    <w:abstractNumId w:val="9"/>
  </w:num>
  <w:num w:numId="19" w16cid:durableId="660083780">
    <w:abstractNumId w:val="10"/>
  </w:num>
  <w:num w:numId="20" w16cid:durableId="19876616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4AA"/>
    <w:rsid w:val="00195D6B"/>
    <w:rsid w:val="001E28CD"/>
    <w:rsid w:val="00254C17"/>
    <w:rsid w:val="0048358D"/>
    <w:rsid w:val="005576FB"/>
    <w:rsid w:val="00621859"/>
    <w:rsid w:val="0067501C"/>
    <w:rsid w:val="009D09EE"/>
    <w:rsid w:val="00A41CF5"/>
    <w:rsid w:val="00B04D29"/>
    <w:rsid w:val="00B31185"/>
    <w:rsid w:val="00B43CA8"/>
    <w:rsid w:val="00BB0661"/>
    <w:rsid w:val="00C474AA"/>
    <w:rsid w:val="00CF72B5"/>
    <w:rsid w:val="00D46552"/>
    <w:rsid w:val="00FF05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4A1B1"/>
  <w15:chartTrackingRefBased/>
  <w15:docId w15:val="{51D5A174-3A73-EB4E-B9C1-317E89B9E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74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74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74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74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74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74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74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74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74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74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74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74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74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74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74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74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74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74AA"/>
    <w:rPr>
      <w:rFonts w:eastAsiaTheme="majorEastAsia" w:cstheme="majorBidi"/>
      <w:color w:val="272727" w:themeColor="text1" w:themeTint="D8"/>
    </w:rPr>
  </w:style>
  <w:style w:type="paragraph" w:styleId="Title">
    <w:name w:val="Title"/>
    <w:basedOn w:val="Normal"/>
    <w:next w:val="Normal"/>
    <w:link w:val="TitleChar"/>
    <w:uiPriority w:val="10"/>
    <w:qFormat/>
    <w:rsid w:val="00C474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74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74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74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74AA"/>
    <w:pPr>
      <w:spacing w:before="160"/>
      <w:jc w:val="center"/>
    </w:pPr>
    <w:rPr>
      <w:i/>
      <w:iCs/>
      <w:color w:val="404040" w:themeColor="text1" w:themeTint="BF"/>
    </w:rPr>
  </w:style>
  <w:style w:type="character" w:customStyle="1" w:styleId="QuoteChar">
    <w:name w:val="Quote Char"/>
    <w:basedOn w:val="DefaultParagraphFont"/>
    <w:link w:val="Quote"/>
    <w:uiPriority w:val="29"/>
    <w:rsid w:val="00C474AA"/>
    <w:rPr>
      <w:i/>
      <w:iCs/>
      <w:color w:val="404040" w:themeColor="text1" w:themeTint="BF"/>
    </w:rPr>
  </w:style>
  <w:style w:type="paragraph" w:styleId="ListParagraph">
    <w:name w:val="List Paragraph"/>
    <w:basedOn w:val="Normal"/>
    <w:uiPriority w:val="34"/>
    <w:qFormat/>
    <w:rsid w:val="00C474AA"/>
    <w:pPr>
      <w:ind w:left="720"/>
      <w:contextualSpacing/>
    </w:pPr>
  </w:style>
  <w:style w:type="character" w:styleId="IntenseEmphasis">
    <w:name w:val="Intense Emphasis"/>
    <w:basedOn w:val="DefaultParagraphFont"/>
    <w:uiPriority w:val="21"/>
    <w:qFormat/>
    <w:rsid w:val="00C474AA"/>
    <w:rPr>
      <w:i/>
      <w:iCs/>
      <w:color w:val="0F4761" w:themeColor="accent1" w:themeShade="BF"/>
    </w:rPr>
  </w:style>
  <w:style w:type="paragraph" w:styleId="IntenseQuote">
    <w:name w:val="Intense Quote"/>
    <w:basedOn w:val="Normal"/>
    <w:next w:val="Normal"/>
    <w:link w:val="IntenseQuoteChar"/>
    <w:uiPriority w:val="30"/>
    <w:qFormat/>
    <w:rsid w:val="00C474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74AA"/>
    <w:rPr>
      <w:i/>
      <w:iCs/>
      <w:color w:val="0F4761" w:themeColor="accent1" w:themeShade="BF"/>
    </w:rPr>
  </w:style>
  <w:style w:type="character" w:styleId="IntenseReference">
    <w:name w:val="Intense Reference"/>
    <w:basedOn w:val="DefaultParagraphFont"/>
    <w:uiPriority w:val="32"/>
    <w:qFormat/>
    <w:rsid w:val="00C474AA"/>
    <w:rPr>
      <w:b/>
      <w:bCs/>
      <w:smallCaps/>
      <w:color w:val="0F4761" w:themeColor="accent1" w:themeShade="BF"/>
      <w:spacing w:val="5"/>
    </w:rPr>
  </w:style>
  <w:style w:type="paragraph" w:customStyle="1" w:styleId="Default">
    <w:name w:val="Default"/>
    <w:rsid w:val="00C474AA"/>
    <w:pPr>
      <w:autoSpaceDE w:val="0"/>
      <w:autoSpaceDN w:val="0"/>
      <w:adjustRightInd w:val="0"/>
      <w:spacing w:after="0" w:line="240" w:lineRule="auto"/>
    </w:pPr>
    <w:rPr>
      <w:rFonts w:ascii="Calibri" w:hAnsi="Calibri" w:cs="Calibri"/>
      <w:color w:val="000000"/>
      <w:kern w:val="0"/>
      <w:lang w:val="en-US"/>
    </w:rPr>
  </w:style>
  <w:style w:type="paragraph" w:styleId="NormalWeb">
    <w:name w:val="Normal (Web)"/>
    <w:basedOn w:val="Normal"/>
    <w:uiPriority w:val="99"/>
    <w:semiHidden/>
    <w:unhideWhenUsed/>
    <w:rsid w:val="00B04D29"/>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D09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09EE"/>
  </w:style>
  <w:style w:type="character" w:styleId="PageNumber">
    <w:name w:val="page number"/>
    <w:basedOn w:val="DefaultParagraphFont"/>
    <w:uiPriority w:val="99"/>
    <w:semiHidden/>
    <w:unhideWhenUsed/>
    <w:rsid w:val="009D09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77419">
      <w:bodyDiv w:val="1"/>
      <w:marLeft w:val="0"/>
      <w:marRight w:val="0"/>
      <w:marTop w:val="0"/>
      <w:marBottom w:val="0"/>
      <w:divBdr>
        <w:top w:val="none" w:sz="0" w:space="0" w:color="auto"/>
        <w:left w:val="none" w:sz="0" w:space="0" w:color="auto"/>
        <w:bottom w:val="none" w:sz="0" w:space="0" w:color="auto"/>
        <w:right w:val="none" w:sz="0" w:space="0" w:color="auto"/>
      </w:divBdr>
    </w:div>
    <w:div w:id="653224700">
      <w:bodyDiv w:val="1"/>
      <w:marLeft w:val="0"/>
      <w:marRight w:val="0"/>
      <w:marTop w:val="0"/>
      <w:marBottom w:val="0"/>
      <w:divBdr>
        <w:top w:val="none" w:sz="0" w:space="0" w:color="auto"/>
        <w:left w:val="none" w:sz="0" w:space="0" w:color="auto"/>
        <w:bottom w:val="none" w:sz="0" w:space="0" w:color="auto"/>
        <w:right w:val="none" w:sz="0" w:space="0" w:color="auto"/>
      </w:divBdr>
    </w:div>
    <w:div w:id="867529745">
      <w:bodyDiv w:val="1"/>
      <w:marLeft w:val="0"/>
      <w:marRight w:val="0"/>
      <w:marTop w:val="0"/>
      <w:marBottom w:val="0"/>
      <w:divBdr>
        <w:top w:val="none" w:sz="0" w:space="0" w:color="auto"/>
        <w:left w:val="none" w:sz="0" w:space="0" w:color="auto"/>
        <w:bottom w:val="none" w:sz="0" w:space="0" w:color="auto"/>
        <w:right w:val="none" w:sz="0" w:space="0" w:color="auto"/>
      </w:divBdr>
    </w:div>
    <w:div w:id="1440490966">
      <w:bodyDiv w:val="1"/>
      <w:marLeft w:val="0"/>
      <w:marRight w:val="0"/>
      <w:marTop w:val="0"/>
      <w:marBottom w:val="0"/>
      <w:divBdr>
        <w:top w:val="none" w:sz="0" w:space="0" w:color="auto"/>
        <w:left w:val="none" w:sz="0" w:space="0" w:color="auto"/>
        <w:bottom w:val="none" w:sz="0" w:space="0" w:color="auto"/>
        <w:right w:val="none" w:sz="0" w:space="0" w:color="auto"/>
      </w:divBdr>
    </w:div>
    <w:div w:id="1586188971">
      <w:bodyDiv w:val="1"/>
      <w:marLeft w:val="0"/>
      <w:marRight w:val="0"/>
      <w:marTop w:val="0"/>
      <w:marBottom w:val="0"/>
      <w:divBdr>
        <w:top w:val="none" w:sz="0" w:space="0" w:color="auto"/>
        <w:left w:val="none" w:sz="0" w:space="0" w:color="auto"/>
        <w:bottom w:val="none" w:sz="0" w:space="0" w:color="auto"/>
        <w:right w:val="none" w:sz="0" w:space="0" w:color="auto"/>
      </w:divBdr>
    </w:div>
    <w:div w:id="200920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4E77F-74A5-AA4E-B0D8-BCAFC78A0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18</Pages>
  <Words>2881</Words>
  <Characters>16425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Pushkar Kapil</dc:creator>
  <cp:keywords/>
  <dc:description/>
  <cp:lastModifiedBy>Pushkar Kapil</cp:lastModifiedBy>
  <cp:revision>1</cp:revision>
  <dcterms:created xsi:type="dcterms:W3CDTF">2024-04-14T20:59:00Z</dcterms:created>
  <dcterms:modified xsi:type="dcterms:W3CDTF">2024-04-15T01:13:00Z</dcterms:modified>
</cp:coreProperties>
</file>